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464" w:rsidRPr="000937C9" w:rsidRDefault="000937C9" w:rsidP="00F4224F">
      <w:pPr>
        <w:pStyle w:val="intituldelarrt"/>
        <w:spacing w:before="60" w:line="0" w:lineRule="atLeast"/>
        <w:ind w:left="3540"/>
        <w:rPr>
          <w:rFonts w:asciiTheme="minorHAnsi" w:hAnsiTheme="minorHAnsi" w:cstheme="minorHAnsi"/>
          <w:caps/>
          <w:color w:val="06148C"/>
          <w:sz w:val="28"/>
        </w:rPr>
      </w:pPr>
      <w:r w:rsidRPr="000937C9">
        <w:rPr>
          <w:rFonts w:asciiTheme="minorHAnsi" w:hAnsiTheme="minorHAnsi" w:cstheme="minorHAnsi"/>
          <w:color w:val="06148C"/>
          <w:sz w:val="28"/>
        </w:rPr>
        <w:t xml:space="preserve">CONTRAT A DUREE DETERMINEE </w:t>
      </w:r>
    </w:p>
    <w:p w:rsidR="003A2464" w:rsidRPr="000937C9" w:rsidRDefault="000937C9" w:rsidP="00F4224F">
      <w:pPr>
        <w:pStyle w:val="intituldelarrt"/>
        <w:spacing w:before="60" w:line="0" w:lineRule="atLeast"/>
        <w:ind w:left="3540"/>
        <w:rPr>
          <w:rFonts w:asciiTheme="minorHAnsi" w:hAnsiTheme="minorHAnsi" w:cstheme="minorHAnsi"/>
          <w:i/>
          <w:iCs/>
          <w:color w:val="06148C"/>
          <w:sz w:val="28"/>
        </w:rPr>
      </w:pPr>
      <w:r w:rsidRPr="000937C9">
        <w:rPr>
          <w:rFonts w:asciiTheme="minorHAnsi" w:hAnsiTheme="minorHAnsi" w:cstheme="minorHAnsi"/>
          <w:i/>
          <w:iCs/>
          <w:color w:val="06148C"/>
          <w:sz w:val="28"/>
        </w:rPr>
        <w:t>COMMUNES DE MOINS DE 2 000 HABITANTS OU GROUPEMENT DE COMMUNES DE MOINS DE 10 000 HABITANTS – CREATION, CHANGEMENT DE PERIMETRE, SUPPRESSION DE SERVICE PUBLIC</w:t>
      </w:r>
    </w:p>
    <w:p w:rsidR="003A2464" w:rsidRPr="000937C9" w:rsidRDefault="000937C9" w:rsidP="00F4224F">
      <w:pPr>
        <w:pStyle w:val="intituldelarrt"/>
        <w:spacing w:before="60" w:line="0" w:lineRule="atLeast"/>
        <w:ind w:left="3540"/>
        <w:rPr>
          <w:rFonts w:asciiTheme="minorHAnsi" w:hAnsiTheme="minorHAnsi" w:cstheme="minorHAnsi"/>
          <w:caps/>
          <w:color w:val="06148C"/>
          <w:sz w:val="28"/>
        </w:rPr>
      </w:pPr>
      <w:r w:rsidRPr="000937C9">
        <w:rPr>
          <w:rFonts w:asciiTheme="minorHAnsi" w:hAnsiTheme="minorHAnsi" w:cstheme="minorHAnsi"/>
          <w:color w:val="06148C"/>
          <w:sz w:val="28"/>
        </w:rPr>
        <w:t xml:space="preserve">ÉTABLI EN APPLICATION DES DISPOSITIONS DU 6° DE L’ARTICLE L332-8 DU CODE GENERAL DE LA FONCTION PUBLIQUE </w:t>
      </w:r>
    </w:p>
    <w:p w:rsidR="00F960B0" w:rsidRPr="000937C9" w:rsidRDefault="00F960B0" w:rsidP="00F4224F">
      <w:pPr>
        <w:pStyle w:val="VuConsidrant"/>
        <w:spacing w:before="60" w:after="0" w:line="0" w:lineRule="atLeast"/>
        <w:rPr>
          <w:rFonts w:asciiTheme="minorHAnsi" w:hAnsiTheme="minorHAnsi" w:cstheme="minorHAnsi"/>
          <w:color w:val="06148C"/>
          <w:sz w:val="22"/>
          <w:szCs w:val="22"/>
        </w:rPr>
      </w:pPr>
      <w:r w:rsidRPr="000937C9">
        <w:rPr>
          <w:rFonts w:asciiTheme="minorHAnsi" w:hAnsiTheme="minorHAnsi" w:cstheme="minorHAnsi"/>
          <w:color w:val="06148C"/>
          <w:sz w:val="22"/>
          <w:szCs w:val="22"/>
        </w:rPr>
        <w:t xml:space="preserve">Entre </w:t>
      </w:r>
    </w:p>
    <w:p w:rsidR="00F960B0" w:rsidRPr="000937C9" w:rsidRDefault="00F960B0" w:rsidP="00F4224F">
      <w:pPr>
        <w:pStyle w:val="VuConsidrant"/>
        <w:spacing w:before="60" w:after="0" w:line="0" w:lineRule="atLeast"/>
        <w:rPr>
          <w:rFonts w:asciiTheme="minorHAnsi" w:hAnsiTheme="minorHAnsi" w:cstheme="minorHAnsi"/>
          <w:color w:val="06148C"/>
          <w:sz w:val="22"/>
          <w:szCs w:val="22"/>
        </w:rPr>
      </w:pPr>
      <w:r w:rsidRPr="000937C9">
        <w:rPr>
          <w:rFonts w:asciiTheme="minorHAnsi" w:hAnsiTheme="minorHAnsi" w:cstheme="minorHAnsi"/>
          <w:color w:val="06148C"/>
          <w:sz w:val="22"/>
          <w:szCs w:val="22"/>
        </w:rPr>
        <w:t xml:space="preserve">............................................................................................ </w:t>
      </w:r>
      <w:r w:rsidRPr="000937C9">
        <w:rPr>
          <w:rFonts w:asciiTheme="minorHAnsi" w:hAnsiTheme="minorHAnsi" w:cstheme="minorHAnsi"/>
          <w:i/>
          <w:iCs/>
          <w:color w:val="06148C"/>
          <w:sz w:val="22"/>
          <w:szCs w:val="22"/>
        </w:rPr>
        <w:t>(</w:t>
      </w:r>
      <w:proofErr w:type="gramStart"/>
      <w:r w:rsidRPr="000937C9">
        <w:rPr>
          <w:rFonts w:asciiTheme="minorHAnsi" w:hAnsiTheme="minorHAnsi" w:cstheme="minorHAnsi"/>
          <w:i/>
          <w:iCs/>
          <w:color w:val="06148C"/>
          <w:sz w:val="22"/>
          <w:szCs w:val="22"/>
        </w:rPr>
        <w:t>dénomination</w:t>
      </w:r>
      <w:proofErr w:type="gramEnd"/>
      <w:r w:rsidRPr="000937C9">
        <w:rPr>
          <w:rFonts w:asciiTheme="minorHAnsi" w:hAnsiTheme="minorHAnsi" w:cstheme="minorHAnsi"/>
          <w:i/>
          <w:iCs/>
          <w:color w:val="06148C"/>
          <w:sz w:val="22"/>
          <w:szCs w:val="22"/>
        </w:rPr>
        <w:t xml:space="preserve"> exacte de la collectivité ou de l'établissement concerné) </w:t>
      </w:r>
      <w:r w:rsidRPr="000937C9">
        <w:rPr>
          <w:rFonts w:asciiTheme="minorHAnsi" w:hAnsiTheme="minorHAnsi" w:cstheme="minorHAnsi"/>
          <w:color w:val="06148C"/>
          <w:sz w:val="22"/>
          <w:szCs w:val="22"/>
        </w:rPr>
        <w:t>représenté</w:t>
      </w:r>
      <w:r w:rsidRPr="000937C9">
        <w:rPr>
          <w:rFonts w:asciiTheme="minorHAnsi" w:hAnsiTheme="minorHAnsi" w:cstheme="minorHAnsi"/>
          <w:i/>
          <w:iCs/>
          <w:color w:val="06148C"/>
          <w:sz w:val="22"/>
          <w:szCs w:val="22"/>
        </w:rPr>
        <w:t>(e)</w:t>
      </w:r>
      <w:r w:rsidRPr="000937C9">
        <w:rPr>
          <w:rFonts w:asciiTheme="minorHAnsi" w:hAnsiTheme="minorHAnsi" w:cstheme="minorHAnsi"/>
          <w:color w:val="06148C"/>
          <w:sz w:val="22"/>
          <w:szCs w:val="22"/>
        </w:rPr>
        <w:t xml:space="preserve"> par son </w:t>
      </w:r>
      <w:r w:rsidRPr="000937C9">
        <w:rPr>
          <w:rFonts w:asciiTheme="minorHAnsi" w:hAnsiTheme="minorHAnsi" w:cstheme="minorHAnsi"/>
          <w:i/>
          <w:iCs/>
          <w:color w:val="06148C"/>
          <w:sz w:val="22"/>
          <w:szCs w:val="22"/>
        </w:rPr>
        <w:t>(Maire ou Président)</w:t>
      </w:r>
      <w:r w:rsidRPr="000937C9">
        <w:rPr>
          <w:rFonts w:asciiTheme="minorHAnsi" w:hAnsiTheme="minorHAnsi" w:cstheme="minorHAnsi"/>
          <w:color w:val="06148C"/>
          <w:sz w:val="22"/>
          <w:szCs w:val="22"/>
        </w:rPr>
        <w:t xml:space="preserve"> ; et dûment habilité par délibération du ............................................................................. </w:t>
      </w:r>
      <w:r w:rsidRPr="000937C9">
        <w:rPr>
          <w:rFonts w:asciiTheme="minorHAnsi" w:hAnsiTheme="minorHAnsi" w:cstheme="minorHAnsi"/>
          <w:i/>
          <w:iCs/>
          <w:color w:val="06148C"/>
          <w:sz w:val="22"/>
          <w:szCs w:val="22"/>
        </w:rPr>
        <w:t>(</w:t>
      </w:r>
      <w:proofErr w:type="gramStart"/>
      <w:r w:rsidRPr="000937C9">
        <w:rPr>
          <w:rFonts w:asciiTheme="minorHAnsi" w:hAnsiTheme="minorHAnsi" w:cstheme="minorHAnsi"/>
          <w:i/>
          <w:iCs/>
          <w:color w:val="06148C"/>
          <w:sz w:val="22"/>
          <w:szCs w:val="22"/>
        </w:rPr>
        <w:t>indiquer</w:t>
      </w:r>
      <w:proofErr w:type="gramEnd"/>
      <w:r w:rsidRPr="000937C9">
        <w:rPr>
          <w:rFonts w:asciiTheme="minorHAnsi" w:hAnsiTheme="minorHAnsi" w:cstheme="minorHAnsi"/>
          <w:i/>
          <w:iCs/>
          <w:color w:val="06148C"/>
          <w:sz w:val="22"/>
          <w:szCs w:val="22"/>
        </w:rPr>
        <w:t xml:space="preserve"> l'organe délibérant)</w:t>
      </w:r>
      <w:r w:rsidRPr="000937C9">
        <w:rPr>
          <w:rFonts w:asciiTheme="minorHAnsi" w:hAnsiTheme="minorHAnsi" w:cstheme="minorHAnsi"/>
          <w:color w:val="06148C"/>
          <w:sz w:val="22"/>
          <w:szCs w:val="22"/>
        </w:rPr>
        <w:t xml:space="preserve"> en date du ................................ </w:t>
      </w:r>
      <w:proofErr w:type="gramStart"/>
      <w:r w:rsidRPr="000937C9">
        <w:rPr>
          <w:rFonts w:asciiTheme="minorHAnsi" w:hAnsiTheme="minorHAnsi" w:cstheme="minorHAnsi"/>
          <w:color w:val="06148C"/>
          <w:sz w:val="22"/>
          <w:szCs w:val="22"/>
        </w:rPr>
        <w:t>ci</w:t>
      </w:r>
      <w:proofErr w:type="gramEnd"/>
      <w:r w:rsidRPr="000937C9">
        <w:rPr>
          <w:rFonts w:asciiTheme="minorHAnsi" w:hAnsiTheme="minorHAnsi" w:cstheme="minorHAnsi"/>
          <w:color w:val="06148C"/>
          <w:sz w:val="22"/>
          <w:szCs w:val="22"/>
        </w:rPr>
        <w:t>-après désigné</w:t>
      </w:r>
      <w:r w:rsidRPr="000937C9">
        <w:rPr>
          <w:rFonts w:asciiTheme="minorHAnsi" w:hAnsiTheme="minorHAnsi" w:cstheme="minorHAnsi"/>
          <w:i/>
          <w:iCs/>
          <w:color w:val="06148C"/>
          <w:sz w:val="22"/>
          <w:szCs w:val="22"/>
        </w:rPr>
        <w:t>(e)</w:t>
      </w:r>
      <w:r w:rsidRPr="000937C9">
        <w:rPr>
          <w:rFonts w:asciiTheme="minorHAnsi" w:hAnsiTheme="minorHAnsi" w:cstheme="minorHAnsi"/>
          <w:color w:val="06148C"/>
          <w:sz w:val="22"/>
          <w:szCs w:val="22"/>
        </w:rPr>
        <w:t xml:space="preserve"> "la collectivité </w:t>
      </w:r>
      <w:r w:rsidRPr="000937C9">
        <w:rPr>
          <w:rFonts w:asciiTheme="minorHAnsi" w:hAnsiTheme="minorHAnsi" w:cstheme="minorHAnsi"/>
          <w:i/>
          <w:iCs/>
          <w:color w:val="06148C"/>
          <w:sz w:val="22"/>
          <w:szCs w:val="22"/>
        </w:rPr>
        <w:t xml:space="preserve">(ou l'établissement)  </w:t>
      </w:r>
      <w:r w:rsidRPr="000937C9">
        <w:rPr>
          <w:rFonts w:asciiTheme="minorHAnsi" w:hAnsiTheme="minorHAnsi" w:cstheme="minorHAnsi"/>
          <w:color w:val="06148C"/>
          <w:sz w:val="22"/>
          <w:szCs w:val="22"/>
        </w:rPr>
        <w:t>employeur",</w:t>
      </w:r>
    </w:p>
    <w:p w:rsidR="00F960B0" w:rsidRPr="000937C9" w:rsidRDefault="00F960B0" w:rsidP="00F4224F">
      <w:pPr>
        <w:pStyle w:val="VuConsidrant"/>
        <w:spacing w:before="60" w:after="0" w:line="0" w:lineRule="atLeast"/>
        <w:rPr>
          <w:rFonts w:asciiTheme="minorHAnsi" w:hAnsiTheme="minorHAnsi" w:cstheme="minorHAnsi"/>
          <w:color w:val="06148C"/>
          <w:sz w:val="22"/>
          <w:szCs w:val="22"/>
        </w:rPr>
      </w:pPr>
      <w:r w:rsidRPr="000937C9">
        <w:rPr>
          <w:rFonts w:asciiTheme="minorHAnsi" w:hAnsiTheme="minorHAnsi" w:cstheme="minorHAnsi"/>
          <w:color w:val="06148C"/>
          <w:sz w:val="22"/>
          <w:szCs w:val="22"/>
        </w:rPr>
        <w:t xml:space="preserve">Et </w:t>
      </w:r>
    </w:p>
    <w:p w:rsidR="00F960B0" w:rsidRPr="000937C9" w:rsidRDefault="00F960B0" w:rsidP="00F4224F">
      <w:pPr>
        <w:pStyle w:val="VuConsidrant"/>
        <w:spacing w:before="60" w:after="0" w:line="0" w:lineRule="atLeast"/>
        <w:rPr>
          <w:rFonts w:asciiTheme="minorHAnsi" w:hAnsiTheme="minorHAnsi" w:cstheme="minorHAnsi"/>
          <w:color w:val="06148C"/>
          <w:sz w:val="22"/>
          <w:szCs w:val="22"/>
        </w:rPr>
      </w:pPr>
      <w:r w:rsidRPr="000937C9">
        <w:rPr>
          <w:rFonts w:asciiTheme="minorHAnsi" w:hAnsiTheme="minorHAnsi" w:cstheme="minorHAnsi"/>
          <w:color w:val="06148C"/>
          <w:sz w:val="22"/>
          <w:szCs w:val="22"/>
        </w:rPr>
        <w:t xml:space="preserve">M ................................................................................................................................... </w:t>
      </w:r>
      <w:r w:rsidRPr="000937C9">
        <w:rPr>
          <w:rFonts w:asciiTheme="minorHAnsi" w:hAnsiTheme="minorHAnsi" w:cstheme="minorHAnsi"/>
          <w:i/>
          <w:iCs/>
          <w:color w:val="06148C"/>
          <w:sz w:val="22"/>
          <w:szCs w:val="22"/>
        </w:rPr>
        <w:t>(</w:t>
      </w:r>
      <w:proofErr w:type="gramStart"/>
      <w:r w:rsidRPr="000937C9">
        <w:rPr>
          <w:rFonts w:asciiTheme="minorHAnsi" w:hAnsiTheme="minorHAnsi" w:cstheme="minorHAnsi"/>
          <w:i/>
          <w:iCs/>
          <w:color w:val="06148C"/>
          <w:sz w:val="22"/>
          <w:szCs w:val="22"/>
        </w:rPr>
        <w:t>nom</w:t>
      </w:r>
      <w:proofErr w:type="gramEnd"/>
      <w:r w:rsidRPr="000937C9">
        <w:rPr>
          <w:rFonts w:asciiTheme="minorHAnsi" w:hAnsiTheme="minorHAnsi" w:cstheme="minorHAnsi"/>
          <w:i/>
          <w:iCs/>
          <w:color w:val="06148C"/>
          <w:sz w:val="22"/>
          <w:szCs w:val="22"/>
        </w:rPr>
        <w:t>, prénom)</w:t>
      </w:r>
      <w:r w:rsidRPr="000937C9">
        <w:rPr>
          <w:rFonts w:asciiTheme="minorHAnsi" w:hAnsiTheme="minorHAnsi" w:cstheme="minorHAnsi"/>
          <w:color w:val="06148C"/>
          <w:sz w:val="22"/>
          <w:szCs w:val="22"/>
        </w:rPr>
        <w:t>, ............................................................................................... "le co-contractant",</w:t>
      </w:r>
    </w:p>
    <w:p w:rsidR="006853F6" w:rsidRPr="000937C9" w:rsidRDefault="006853F6" w:rsidP="00F4224F">
      <w:pPr>
        <w:pStyle w:val="VuConsidrant"/>
        <w:tabs>
          <w:tab w:val="left" w:pos="8565"/>
        </w:tabs>
        <w:spacing w:before="60" w:after="0" w:line="0" w:lineRule="atLeast"/>
        <w:rPr>
          <w:rFonts w:asciiTheme="minorHAnsi" w:hAnsiTheme="minorHAnsi" w:cstheme="minorHAnsi"/>
          <w:color w:val="06148C"/>
          <w:sz w:val="22"/>
          <w:szCs w:val="22"/>
        </w:rPr>
      </w:pPr>
      <w:r w:rsidRPr="000937C9">
        <w:rPr>
          <w:rFonts w:asciiTheme="minorHAnsi" w:hAnsiTheme="minorHAnsi" w:cstheme="minorHAnsi"/>
          <w:color w:val="06148C"/>
          <w:sz w:val="22"/>
          <w:szCs w:val="22"/>
        </w:rPr>
        <w:t>Vu le Code général des collectivités territoriales,</w:t>
      </w:r>
      <w:r w:rsidR="00F4224F">
        <w:rPr>
          <w:rFonts w:asciiTheme="minorHAnsi" w:hAnsiTheme="minorHAnsi" w:cstheme="minorHAnsi"/>
          <w:color w:val="06148C"/>
          <w:sz w:val="22"/>
          <w:szCs w:val="22"/>
        </w:rPr>
        <w:tab/>
      </w:r>
    </w:p>
    <w:p w:rsidR="006853F6" w:rsidRPr="000937C9" w:rsidRDefault="006853F6" w:rsidP="00F4224F">
      <w:pPr>
        <w:pStyle w:val="VuConsidrant"/>
        <w:spacing w:before="60" w:after="0" w:line="0" w:lineRule="atLeast"/>
        <w:rPr>
          <w:rFonts w:asciiTheme="minorHAnsi" w:hAnsiTheme="minorHAnsi" w:cstheme="minorHAnsi"/>
          <w:color w:val="06148C"/>
          <w:sz w:val="22"/>
          <w:szCs w:val="22"/>
        </w:rPr>
      </w:pPr>
      <w:r w:rsidRPr="000937C9">
        <w:rPr>
          <w:rFonts w:asciiTheme="minorHAnsi" w:hAnsiTheme="minorHAnsi" w:cstheme="minorHAnsi"/>
          <w:color w:val="06148C"/>
          <w:sz w:val="22"/>
          <w:szCs w:val="22"/>
        </w:rPr>
        <w:t>Vu le Code général de la fonction publique,</w:t>
      </w:r>
    </w:p>
    <w:p w:rsidR="00F960B0" w:rsidRPr="000937C9" w:rsidRDefault="006853F6" w:rsidP="00F4224F">
      <w:pPr>
        <w:pStyle w:val="VuConsidrant"/>
        <w:spacing w:before="60" w:after="0" w:line="0" w:lineRule="atLeast"/>
        <w:rPr>
          <w:rFonts w:asciiTheme="minorHAnsi" w:hAnsiTheme="minorHAnsi" w:cstheme="minorHAnsi"/>
          <w:color w:val="06148C"/>
          <w:sz w:val="22"/>
          <w:szCs w:val="22"/>
        </w:rPr>
      </w:pPr>
      <w:r w:rsidRPr="000937C9">
        <w:rPr>
          <w:rFonts w:asciiTheme="minorHAnsi" w:hAnsiTheme="minorHAnsi" w:cstheme="minorHAnsi"/>
          <w:color w:val="06148C"/>
          <w:sz w:val="22"/>
          <w:szCs w:val="22"/>
        </w:rPr>
        <w:t xml:space="preserve">Vu le décret n° 88-145 du 15 février 1988 relatif aux agents contractuels de la fonction publique territoriale, </w:t>
      </w:r>
      <w:r w:rsidR="00F960B0" w:rsidRPr="000937C9">
        <w:rPr>
          <w:rFonts w:asciiTheme="minorHAnsi" w:hAnsiTheme="minorHAnsi" w:cstheme="minorHAnsi"/>
          <w:color w:val="06148C"/>
          <w:sz w:val="22"/>
          <w:szCs w:val="22"/>
        </w:rPr>
        <w:t xml:space="preserve"> </w:t>
      </w:r>
    </w:p>
    <w:p w:rsidR="00F960B0" w:rsidRPr="000937C9" w:rsidRDefault="00F960B0" w:rsidP="00F4224F">
      <w:pPr>
        <w:pStyle w:val="VuConsidrant"/>
        <w:spacing w:before="60" w:after="0" w:line="0" w:lineRule="atLeast"/>
        <w:rPr>
          <w:rFonts w:asciiTheme="minorHAnsi" w:hAnsiTheme="minorHAnsi" w:cstheme="minorHAnsi"/>
          <w:color w:val="06148C"/>
          <w:sz w:val="22"/>
          <w:szCs w:val="22"/>
        </w:rPr>
      </w:pPr>
      <w:r w:rsidRPr="000937C9">
        <w:rPr>
          <w:rFonts w:asciiTheme="minorHAnsi" w:hAnsiTheme="minorHAnsi" w:cstheme="minorHAnsi"/>
          <w:color w:val="06148C"/>
          <w:sz w:val="22"/>
          <w:szCs w:val="22"/>
        </w:rPr>
        <w:t xml:space="preserve">Vu le décret n° 2015-1912 du 29 décembre 2015 portant dispositions relatives aux agents contractuels de la </w:t>
      </w:r>
      <w:r w:rsidR="006853F6" w:rsidRPr="000937C9">
        <w:rPr>
          <w:rFonts w:asciiTheme="minorHAnsi" w:hAnsiTheme="minorHAnsi" w:cstheme="minorHAnsi"/>
          <w:color w:val="06148C"/>
          <w:sz w:val="22"/>
          <w:szCs w:val="22"/>
        </w:rPr>
        <w:t>fonction publique territoriale</w:t>
      </w:r>
      <w:r w:rsidRPr="000937C9">
        <w:rPr>
          <w:rFonts w:asciiTheme="minorHAnsi" w:hAnsiTheme="minorHAnsi" w:cstheme="minorHAnsi"/>
          <w:color w:val="06148C"/>
          <w:sz w:val="22"/>
          <w:szCs w:val="22"/>
        </w:rPr>
        <w:t>,</w:t>
      </w:r>
    </w:p>
    <w:p w:rsidR="003A2464" w:rsidRPr="000937C9" w:rsidRDefault="003A2464" w:rsidP="00F4224F">
      <w:pPr>
        <w:tabs>
          <w:tab w:val="left" w:pos="2013"/>
          <w:tab w:val="left" w:pos="7201"/>
        </w:tabs>
        <w:spacing w:before="60" w:line="0" w:lineRule="atLeast"/>
        <w:jc w:val="both"/>
        <w:rPr>
          <w:rFonts w:asciiTheme="minorHAnsi" w:hAnsiTheme="minorHAnsi" w:cstheme="minorHAnsi"/>
          <w:color w:val="06148C"/>
          <w:sz w:val="22"/>
          <w:szCs w:val="22"/>
        </w:rPr>
      </w:pPr>
      <w:r w:rsidRPr="000937C9">
        <w:rPr>
          <w:rFonts w:asciiTheme="minorHAnsi" w:hAnsiTheme="minorHAnsi" w:cstheme="minorHAnsi"/>
          <w:color w:val="06148C"/>
          <w:sz w:val="22"/>
          <w:szCs w:val="22"/>
        </w:rPr>
        <w:t>Vu la délibération du ................ (</w:t>
      </w:r>
      <w:proofErr w:type="gramStart"/>
      <w:r w:rsidRPr="000937C9">
        <w:rPr>
          <w:rFonts w:asciiTheme="minorHAnsi" w:hAnsiTheme="minorHAnsi" w:cstheme="minorHAnsi"/>
          <w:color w:val="06148C"/>
          <w:sz w:val="22"/>
          <w:szCs w:val="22"/>
        </w:rPr>
        <w:t>citer</w:t>
      </w:r>
      <w:proofErr w:type="gramEnd"/>
      <w:r w:rsidRPr="000937C9">
        <w:rPr>
          <w:rFonts w:asciiTheme="minorHAnsi" w:hAnsiTheme="minorHAnsi" w:cstheme="minorHAnsi"/>
          <w:color w:val="06148C"/>
          <w:sz w:val="22"/>
          <w:szCs w:val="22"/>
        </w:rPr>
        <w:t xml:space="preserve"> l'organe délibérant) en date du ..........créant l'emploi de ....................................., sur le grade de …………………………………….., relevant de la catégorie hiérarchique ….. (A, B ou C), comprenant les fonctions suivantes ....................................... (à définir précisément), et fixant le niveau de recrutement et la rémunération,</w:t>
      </w:r>
    </w:p>
    <w:p w:rsidR="003A2464" w:rsidRPr="000937C9" w:rsidRDefault="003A2464" w:rsidP="00F4224F">
      <w:pPr>
        <w:pStyle w:val="VuConsidrant"/>
        <w:spacing w:before="60" w:after="0" w:line="0" w:lineRule="atLeast"/>
        <w:rPr>
          <w:rFonts w:asciiTheme="minorHAnsi" w:hAnsiTheme="minorHAnsi" w:cstheme="minorHAnsi"/>
          <w:color w:val="06148C"/>
          <w:sz w:val="22"/>
          <w:szCs w:val="22"/>
        </w:rPr>
      </w:pPr>
      <w:r w:rsidRPr="000937C9">
        <w:rPr>
          <w:rFonts w:asciiTheme="minorHAnsi" w:hAnsiTheme="minorHAnsi" w:cstheme="minorHAnsi"/>
          <w:color w:val="06148C"/>
          <w:sz w:val="22"/>
          <w:szCs w:val="22"/>
        </w:rPr>
        <w:t>Vu le certificat médical attestant l’aptitude physique à l’exercice des fonctions postulées en date du …………………,</w:t>
      </w:r>
    </w:p>
    <w:p w:rsidR="003A2464" w:rsidRPr="000937C9" w:rsidRDefault="003A2464" w:rsidP="00F4224F">
      <w:pPr>
        <w:tabs>
          <w:tab w:val="left" w:pos="2013"/>
          <w:tab w:val="left" w:leader="dot" w:pos="5954"/>
          <w:tab w:val="left" w:pos="7201"/>
        </w:tabs>
        <w:spacing w:before="60" w:line="0" w:lineRule="atLeast"/>
        <w:jc w:val="both"/>
        <w:rPr>
          <w:rFonts w:asciiTheme="minorHAnsi" w:hAnsiTheme="minorHAnsi" w:cstheme="minorHAnsi"/>
          <w:color w:val="06148C"/>
          <w:sz w:val="22"/>
          <w:szCs w:val="22"/>
        </w:rPr>
      </w:pPr>
      <w:r w:rsidRPr="000937C9">
        <w:rPr>
          <w:rFonts w:asciiTheme="minorHAnsi" w:hAnsiTheme="minorHAnsi" w:cstheme="minorHAnsi"/>
          <w:color w:val="06148C"/>
          <w:sz w:val="22"/>
          <w:szCs w:val="22"/>
        </w:rPr>
        <w:t xml:space="preserve">Vu la déclaration de vacance </w:t>
      </w:r>
      <w:proofErr w:type="gramStart"/>
      <w:r w:rsidRPr="000937C9">
        <w:rPr>
          <w:rFonts w:asciiTheme="minorHAnsi" w:hAnsiTheme="minorHAnsi" w:cstheme="minorHAnsi"/>
          <w:color w:val="06148C"/>
          <w:sz w:val="22"/>
          <w:szCs w:val="22"/>
        </w:rPr>
        <w:t>d’emploi  n</w:t>
      </w:r>
      <w:proofErr w:type="gramEnd"/>
      <w:r w:rsidRPr="000937C9">
        <w:rPr>
          <w:rFonts w:asciiTheme="minorHAnsi" w:hAnsiTheme="minorHAnsi" w:cstheme="minorHAnsi"/>
          <w:color w:val="06148C"/>
          <w:sz w:val="22"/>
          <w:szCs w:val="22"/>
        </w:rPr>
        <w:t xml:space="preserve">° </w:t>
      </w:r>
      <w:r w:rsidRPr="000937C9">
        <w:rPr>
          <w:rFonts w:asciiTheme="minorHAnsi" w:hAnsiTheme="minorHAnsi" w:cstheme="minorHAnsi"/>
          <w:color w:val="06148C"/>
          <w:sz w:val="22"/>
          <w:szCs w:val="22"/>
        </w:rPr>
        <w:tab/>
        <w:t xml:space="preserve"> </w:t>
      </w:r>
      <w:r w:rsidR="00D01027">
        <w:rPr>
          <w:rFonts w:asciiTheme="minorHAnsi" w:hAnsiTheme="minorHAnsi" w:cstheme="minorHAnsi"/>
          <w:color w:val="06148C"/>
          <w:sz w:val="22"/>
          <w:szCs w:val="22"/>
        </w:rPr>
        <w:t>effectuée auprès d</w:t>
      </w:r>
      <w:r w:rsidRPr="000937C9">
        <w:rPr>
          <w:rFonts w:asciiTheme="minorHAnsi" w:hAnsiTheme="minorHAnsi" w:cstheme="minorHAnsi"/>
          <w:color w:val="06148C"/>
          <w:sz w:val="22"/>
          <w:szCs w:val="22"/>
        </w:rPr>
        <w:t xml:space="preserve">u Centre de Gestion </w:t>
      </w:r>
    </w:p>
    <w:p w:rsidR="003A2464" w:rsidRPr="000937C9" w:rsidRDefault="003A2464" w:rsidP="00F4224F">
      <w:pPr>
        <w:pStyle w:val="Notedefin"/>
        <w:tabs>
          <w:tab w:val="left" w:pos="2013"/>
          <w:tab w:val="left" w:leader="dot" w:pos="5954"/>
          <w:tab w:val="left" w:pos="7201"/>
        </w:tabs>
        <w:spacing w:before="60" w:line="0" w:lineRule="atLeast"/>
        <w:rPr>
          <w:rFonts w:asciiTheme="minorHAnsi" w:hAnsiTheme="minorHAnsi" w:cstheme="minorHAnsi"/>
          <w:color w:val="06148C"/>
          <w:sz w:val="22"/>
          <w:szCs w:val="22"/>
        </w:rPr>
      </w:pPr>
    </w:p>
    <w:p w:rsidR="003A2464" w:rsidRPr="000937C9" w:rsidRDefault="003A2464" w:rsidP="00F4224F">
      <w:pPr>
        <w:pStyle w:val="Notedefin"/>
        <w:tabs>
          <w:tab w:val="left" w:pos="2013"/>
          <w:tab w:val="left" w:leader="dot" w:pos="5954"/>
          <w:tab w:val="left" w:pos="7201"/>
        </w:tabs>
        <w:spacing w:before="60" w:line="0" w:lineRule="atLeast"/>
        <w:jc w:val="both"/>
        <w:rPr>
          <w:rFonts w:asciiTheme="minorHAnsi" w:hAnsiTheme="minorHAnsi" w:cstheme="minorHAnsi"/>
          <w:color w:val="06148C"/>
          <w:sz w:val="22"/>
          <w:szCs w:val="22"/>
        </w:rPr>
      </w:pPr>
      <w:r w:rsidRPr="000937C9">
        <w:rPr>
          <w:rFonts w:asciiTheme="minorHAnsi" w:hAnsiTheme="minorHAnsi" w:cstheme="minorHAnsi"/>
          <w:color w:val="06148C"/>
          <w:sz w:val="22"/>
          <w:szCs w:val="22"/>
        </w:rPr>
        <w:t xml:space="preserve">Considérant que la collectivité employeur compte moins de 2 000 habitants tel qu'en atteste le dernier recensement </w:t>
      </w:r>
    </w:p>
    <w:p w:rsidR="003A2464" w:rsidRPr="000937C9" w:rsidRDefault="003A2464" w:rsidP="00F4224F">
      <w:pPr>
        <w:pStyle w:val="Titre7"/>
        <w:spacing w:before="60" w:line="0" w:lineRule="atLeast"/>
        <w:ind w:left="0"/>
        <w:rPr>
          <w:rFonts w:asciiTheme="minorHAnsi" w:hAnsiTheme="minorHAnsi" w:cstheme="minorHAnsi"/>
          <w:b w:val="0"/>
          <w:color w:val="06148C"/>
          <w:sz w:val="22"/>
          <w:szCs w:val="22"/>
        </w:rPr>
      </w:pPr>
      <w:proofErr w:type="gramStart"/>
      <w:r w:rsidRPr="000937C9">
        <w:rPr>
          <w:rFonts w:asciiTheme="minorHAnsi" w:hAnsiTheme="minorHAnsi" w:cstheme="minorHAnsi"/>
          <w:b w:val="0"/>
          <w:color w:val="06148C"/>
          <w:sz w:val="22"/>
          <w:szCs w:val="22"/>
        </w:rPr>
        <w:t>OU</w:t>
      </w:r>
      <w:proofErr w:type="gramEnd"/>
    </w:p>
    <w:p w:rsidR="003A2464" w:rsidRPr="00D01027" w:rsidRDefault="003A2464" w:rsidP="00F4224F">
      <w:pPr>
        <w:tabs>
          <w:tab w:val="left" w:pos="2013"/>
          <w:tab w:val="left" w:pos="7201"/>
        </w:tabs>
        <w:spacing w:before="60" w:line="0" w:lineRule="atLeast"/>
        <w:rPr>
          <w:rFonts w:asciiTheme="minorHAnsi" w:hAnsiTheme="minorHAnsi" w:cstheme="minorHAnsi"/>
          <w:i/>
          <w:color w:val="06148C"/>
          <w:sz w:val="22"/>
          <w:szCs w:val="22"/>
        </w:rPr>
      </w:pPr>
      <w:r w:rsidRPr="000937C9">
        <w:rPr>
          <w:rFonts w:asciiTheme="minorHAnsi" w:hAnsiTheme="minorHAnsi" w:cstheme="minorHAnsi"/>
          <w:color w:val="06148C"/>
          <w:sz w:val="22"/>
          <w:szCs w:val="22"/>
        </w:rPr>
        <w:t>Considérant que l'établissement employeur regroupe des communes dont la moyenne arithmétique du</w:t>
      </w:r>
      <w:r w:rsidR="00F960B0" w:rsidRPr="000937C9">
        <w:rPr>
          <w:rFonts w:asciiTheme="minorHAnsi" w:hAnsiTheme="minorHAnsi" w:cstheme="minorHAnsi"/>
          <w:color w:val="06148C"/>
          <w:sz w:val="22"/>
          <w:szCs w:val="22"/>
        </w:rPr>
        <w:t xml:space="preserve"> </w:t>
      </w:r>
      <w:r w:rsidRPr="000937C9">
        <w:rPr>
          <w:rFonts w:asciiTheme="minorHAnsi" w:hAnsiTheme="minorHAnsi" w:cstheme="minorHAnsi"/>
          <w:color w:val="06148C"/>
          <w:sz w:val="22"/>
          <w:szCs w:val="22"/>
        </w:rPr>
        <w:t>nombre d'habitants ne dépasse pas 10 000 habitants</w:t>
      </w:r>
      <w:r w:rsidR="00D01027">
        <w:rPr>
          <w:rFonts w:asciiTheme="minorHAnsi" w:hAnsiTheme="minorHAnsi" w:cstheme="minorHAnsi"/>
          <w:color w:val="06148C"/>
          <w:sz w:val="22"/>
          <w:szCs w:val="22"/>
        </w:rPr>
        <w:t>.</w:t>
      </w:r>
    </w:p>
    <w:p w:rsidR="003A2464" w:rsidRPr="000937C9" w:rsidRDefault="003A2464" w:rsidP="00F4224F">
      <w:pPr>
        <w:tabs>
          <w:tab w:val="left" w:pos="2013"/>
          <w:tab w:val="left" w:pos="7201"/>
        </w:tabs>
        <w:spacing w:before="60" w:line="0" w:lineRule="atLeast"/>
        <w:jc w:val="both"/>
        <w:rPr>
          <w:rFonts w:asciiTheme="minorHAnsi" w:hAnsiTheme="minorHAnsi" w:cstheme="minorHAnsi"/>
          <w:color w:val="06148C"/>
          <w:sz w:val="22"/>
          <w:szCs w:val="22"/>
        </w:rPr>
      </w:pPr>
    </w:p>
    <w:p w:rsidR="003A2464" w:rsidRPr="000937C9" w:rsidRDefault="003A2464" w:rsidP="00F4224F">
      <w:pPr>
        <w:tabs>
          <w:tab w:val="left" w:pos="2013"/>
          <w:tab w:val="left" w:pos="7201"/>
        </w:tabs>
        <w:spacing w:before="60" w:line="0" w:lineRule="atLeast"/>
        <w:jc w:val="both"/>
        <w:rPr>
          <w:rFonts w:asciiTheme="minorHAnsi" w:hAnsiTheme="minorHAnsi" w:cstheme="minorHAnsi"/>
          <w:color w:val="06148C"/>
          <w:sz w:val="22"/>
          <w:szCs w:val="22"/>
        </w:rPr>
      </w:pPr>
      <w:r w:rsidRPr="000937C9">
        <w:rPr>
          <w:rFonts w:asciiTheme="minorHAnsi" w:hAnsiTheme="minorHAnsi" w:cstheme="minorHAnsi"/>
          <w:color w:val="06148C"/>
          <w:sz w:val="22"/>
          <w:szCs w:val="22"/>
        </w:rPr>
        <w:t xml:space="preserve">Considérant que la décision d’une autorité s’imposant à la collectivité en matière de création, de changement de périmètre ou de suppression d’un service public implique le recrutement d'un agent contractuel pour une durée hebdomadaire de ........... </w:t>
      </w:r>
      <w:proofErr w:type="gramStart"/>
      <w:r w:rsidRPr="000937C9">
        <w:rPr>
          <w:rFonts w:asciiTheme="minorHAnsi" w:hAnsiTheme="minorHAnsi" w:cstheme="minorHAnsi"/>
          <w:color w:val="06148C"/>
          <w:sz w:val="22"/>
          <w:szCs w:val="22"/>
        </w:rPr>
        <w:t>h</w:t>
      </w:r>
      <w:proofErr w:type="gramEnd"/>
      <w:r w:rsidRPr="000937C9">
        <w:rPr>
          <w:rFonts w:asciiTheme="minorHAnsi" w:hAnsiTheme="minorHAnsi" w:cstheme="minorHAnsi"/>
          <w:color w:val="06148C"/>
          <w:sz w:val="22"/>
          <w:szCs w:val="22"/>
        </w:rPr>
        <w:t>, correspondant à l’emploi créé par la délibération de l’organe délibérant susvisé.</w:t>
      </w:r>
    </w:p>
    <w:p w:rsidR="003A2464" w:rsidRPr="000937C9" w:rsidRDefault="003A2464" w:rsidP="00F4224F">
      <w:pPr>
        <w:tabs>
          <w:tab w:val="left" w:pos="2013"/>
          <w:tab w:val="left" w:pos="7201"/>
        </w:tabs>
        <w:spacing w:before="60" w:line="0" w:lineRule="atLeast"/>
        <w:jc w:val="both"/>
        <w:rPr>
          <w:rFonts w:asciiTheme="minorHAnsi" w:hAnsiTheme="minorHAnsi" w:cstheme="minorHAnsi"/>
          <w:color w:val="06148C"/>
          <w:sz w:val="22"/>
          <w:szCs w:val="22"/>
        </w:rPr>
      </w:pPr>
    </w:p>
    <w:p w:rsidR="00E31809" w:rsidRPr="000937C9" w:rsidRDefault="003A2464" w:rsidP="00F4224F">
      <w:pPr>
        <w:tabs>
          <w:tab w:val="left" w:pos="2013"/>
          <w:tab w:val="left" w:pos="7201"/>
        </w:tabs>
        <w:spacing w:before="60" w:line="0" w:lineRule="atLeast"/>
        <w:jc w:val="both"/>
        <w:rPr>
          <w:rFonts w:asciiTheme="minorHAnsi" w:hAnsiTheme="minorHAnsi" w:cstheme="minorHAnsi"/>
          <w:color w:val="06148C"/>
          <w:sz w:val="22"/>
          <w:szCs w:val="22"/>
        </w:rPr>
      </w:pPr>
      <w:r w:rsidRPr="000937C9">
        <w:rPr>
          <w:rFonts w:asciiTheme="minorHAnsi" w:hAnsiTheme="minorHAnsi" w:cstheme="minorHAnsi"/>
          <w:color w:val="06148C"/>
          <w:sz w:val="22"/>
          <w:szCs w:val="22"/>
        </w:rPr>
        <w:t>Il a été convenu ce qui suit :</w:t>
      </w:r>
    </w:p>
    <w:p w:rsidR="003A2464" w:rsidRPr="000937C9" w:rsidRDefault="003A2464" w:rsidP="00F4224F">
      <w:pPr>
        <w:tabs>
          <w:tab w:val="left" w:pos="2013"/>
          <w:tab w:val="left" w:pos="7201"/>
        </w:tabs>
        <w:spacing w:before="60" w:line="0" w:lineRule="atLeast"/>
        <w:rPr>
          <w:rFonts w:asciiTheme="minorHAnsi" w:hAnsiTheme="minorHAnsi" w:cstheme="minorHAnsi"/>
          <w:color w:val="06148C"/>
          <w:sz w:val="22"/>
          <w:szCs w:val="22"/>
        </w:rPr>
      </w:pPr>
    </w:p>
    <w:p w:rsidR="003A2464" w:rsidRPr="000937C9" w:rsidRDefault="003A2464" w:rsidP="00F4224F">
      <w:pPr>
        <w:pStyle w:val="Titre6"/>
        <w:spacing w:before="60" w:line="0" w:lineRule="atLeast"/>
        <w:ind w:left="0"/>
        <w:rPr>
          <w:rFonts w:asciiTheme="minorHAnsi" w:hAnsiTheme="minorHAnsi" w:cstheme="minorHAnsi"/>
          <w:color w:val="06148C"/>
          <w:sz w:val="22"/>
          <w:szCs w:val="22"/>
        </w:rPr>
      </w:pPr>
      <w:r w:rsidRPr="000937C9">
        <w:rPr>
          <w:rFonts w:asciiTheme="minorHAnsi" w:hAnsiTheme="minorHAnsi" w:cstheme="minorHAnsi"/>
          <w:color w:val="06148C"/>
          <w:sz w:val="22"/>
          <w:szCs w:val="22"/>
        </w:rPr>
        <w:t xml:space="preserve">ARTICLE 1 : </w:t>
      </w:r>
      <w:r w:rsidR="00277B8F">
        <w:rPr>
          <w:rFonts w:asciiTheme="minorHAnsi" w:hAnsiTheme="minorHAnsi" w:cstheme="minorHAnsi"/>
          <w:color w:val="06148C"/>
          <w:sz w:val="22"/>
          <w:szCs w:val="22"/>
        </w:rPr>
        <w:t xml:space="preserve">  </w:t>
      </w:r>
      <w:r w:rsidRPr="000937C9">
        <w:rPr>
          <w:rFonts w:asciiTheme="minorHAnsi" w:hAnsiTheme="minorHAnsi" w:cstheme="minorHAnsi"/>
          <w:color w:val="06148C"/>
          <w:sz w:val="22"/>
          <w:szCs w:val="22"/>
        </w:rPr>
        <w:t>OBJET ET DUREE DU CONTRAT</w:t>
      </w:r>
    </w:p>
    <w:p w:rsidR="00FF34EC" w:rsidRDefault="00FF34EC" w:rsidP="00F4224F">
      <w:pPr>
        <w:pStyle w:val="articlecontenu"/>
        <w:spacing w:before="60" w:after="0" w:line="0" w:lineRule="atLeast"/>
        <w:ind w:firstLine="0"/>
        <w:rPr>
          <w:rFonts w:ascii="Calibri" w:hAnsi="Calibri" w:cs="Calibri"/>
          <w:bCs/>
          <w:iCs/>
          <w:color w:val="06148C"/>
          <w:sz w:val="22"/>
          <w:szCs w:val="22"/>
        </w:rPr>
      </w:pPr>
      <w:bookmarkStart w:id="0" w:name="_Hlk169181888"/>
      <w:r w:rsidRPr="00654A80">
        <w:rPr>
          <w:rFonts w:ascii="Calibri" w:hAnsi="Calibri" w:cs="Calibri"/>
          <w:color w:val="06148C"/>
          <w:sz w:val="22"/>
          <w:szCs w:val="22"/>
        </w:rPr>
        <w:t xml:space="preserve">A compter du ................................... M ............................................................................ </w:t>
      </w:r>
      <w:proofErr w:type="gramStart"/>
      <w:r w:rsidRPr="00654A80">
        <w:rPr>
          <w:rFonts w:ascii="Calibri" w:hAnsi="Calibri" w:cs="Calibri"/>
          <w:color w:val="06148C"/>
          <w:sz w:val="22"/>
          <w:szCs w:val="22"/>
        </w:rPr>
        <w:t>est</w:t>
      </w:r>
      <w:proofErr w:type="gramEnd"/>
      <w:r w:rsidRPr="00654A80">
        <w:rPr>
          <w:rFonts w:ascii="Calibri" w:hAnsi="Calibri" w:cs="Calibri"/>
          <w:color w:val="06148C"/>
          <w:sz w:val="22"/>
          <w:szCs w:val="22"/>
        </w:rPr>
        <w:t xml:space="preserve"> engagé</w:t>
      </w:r>
      <w:r w:rsidRPr="00654A80">
        <w:rPr>
          <w:rFonts w:ascii="Calibri" w:hAnsi="Calibri" w:cs="Calibri"/>
          <w:i/>
          <w:iCs/>
          <w:color w:val="06148C"/>
          <w:sz w:val="22"/>
          <w:szCs w:val="22"/>
        </w:rPr>
        <w:t>(e)</w:t>
      </w:r>
      <w:r w:rsidRPr="00654A80">
        <w:rPr>
          <w:rFonts w:ascii="Calibri" w:hAnsi="Calibri" w:cs="Calibri"/>
          <w:color w:val="06148C"/>
          <w:sz w:val="22"/>
          <w:szCs w:val="22"/>
        </w:rPr>
        <w:t xml:space="preserve"> à raison de …. </w:t>
      </w:r>
      <w:proofErr w:type="gramStart"/>
      <w:r w:rsidRPr="00654A80">
        <w:rPr>
          <w:rFonts w:ascii="Calibri" w:hAnsi="Calibri" w:cs="Calibri"/>
          <w:color w:val="06148C"/>
          <w:sz w:val="22"/>
          <w:szCs w:val="22"/>
        </w:rPr>
        <w:t>h</w:t>
      </w:r>
      <w:proofErr w:type="gramEnd"/>
      <w:r w:rsidRPr="00654A80">
        <w:rPr>
          <w:rFonts w:ascii="Calibri" w:hAnsi="Calibri" w:cs="Calibri"/>
          <w:color w:val="06148C"/>
          <w:sz w:val="22"/>
          <w:szCs w:val="22"/>
        </w:rPr>
        <w:t xml:space="preserve"> pour assurer les fonctions suivantes</w:t>
      </w:r>
      <w:r w:rsidRPr="00654A80">
        <w:rPr>
          <w:rFonts w:ascii="Calibri" w:hAnsi="Calibri" w:cs="Calibri"/>
          <w:i/>
          <w:iCs/>
          <w:color w:val="06148C"/>
          <w:sz w:val="22"/>
          <w:szCs w:val="22"/>
        </w:rPr>
        <w:t xml:space="preserve"> (à préciser</w:t>
      </w:r>
      <w:r w:rsidRPr="00654A80">
        <w:rPr>
          <w:rFonts w:ascii="Calibri" w:hAnsi="Calibri" w:cs="Calibri"/>
          <w:color w:val="06148C"/>
          <w:sz w:val="22"/>
          <w:szCs w:val="22"/>
        </w:rPr>
        <w:t xml:space="preserve">) .................................................................................. </w:t>
      </w:r>
      <w:proofErr w:type="gramStart"/>
      <w:r w:rsidRPr="00654A80">
        <w:rPr>
          <w:rFonts w:ascii="Calibri" w:hAnsi="Calibri" w:cs="Calibri"/>
          <w:color w:val="06148C"/>
          <w:sz w:val="22"/>
          <w:szCs w:val="22"/>
        </w:rPr>
        <w:t>pour</w:t>
      </w:r>
      <w:proofErr w:type="gramEnd"/>
      <w:r w:rsidRPr="00654A80">
        <w:rPr>
          <w:rFonts w:ascii="Calibri" w:hAnsi="Calibri" w:cs="Calibri"/>
          <w:color w:val="06148C"/>
          <w:sz w:val="22"/>
          <w:szCs w:val="22"/>
        </w:rPr>
        <w:t xml:space="preserve"> une durée de .............…………....................</w:t>
      </w:r>
      <w:r w:rsidRPr="00654A80">
        <w:rPr>
          <w:rFonts w:ascii="Calibri" w:hAnsi="Calibri" w:cs="Calibri"/>
          <w:i/>
          <w:iCs/>
          <w:color w:val="06148C"/>
          <w:sz w:val="22"/>
          <w:szCs w:val="22"/>
        </w:rPr>
        <w:t>,</w:t>
      </w:r>
      <w:r w:rsidRPr="00654A80">
        <w:rPr>
          <w:rFonts w:ascii="Calibri" w:hAnsi="Calibri" w:cs="Calibri"/>
          <w:b/>
          <w:bCs/>
          <w:i/>
          <w:iCs/>
          <w:color w:val="06148C"/>
          <w:sz w:val="22"/>
          <w:szCs w:val="22"/>
        </w:rPr>
        <w:t xml:space="preserve"> (maximum 3 ans)</w:t>
      </w:r>
      <w:r>
        <w:rPr>
          <w:rFonts w:ascii="Calibri" w:hAnsi="Calibri" w:cs="Calibri"/>
          <w:b/>
          <w:bCs/>
          <w:i/>
          <w:iCs/>
          <w:color w:val="06148C"/>
          <w:sz w:val="22"/>
          <w:szCs w:val="22"/>
        </w:rPr>
        <w:t xml:space="preserve">, </w:t>
      </w:r>
      <w:r w:rsidRPr="00C93E9B">
        <w:rPr>
          <w:rFonts w:ascii="Calibri" w:hAnsi="Calibri" w:cs="Calibri"/>
          <w:bCs/>
          <w:iCs/>
          <w:color w:val="06148C"/>
          <w:sz w:val="22"/>
          <w:szCs w:val="22"/>
        </w:rPr>
        <w:t xml:space="preserve">soit pour la période du ………….. </w:t>
      </w:r>
      <w:proofErr w:type="gramStart"/>
      <w:r w:rsidRPr="00C93E9B">
        <w:rPr>
          <w:rFonts w:ascii="Calibri" w:hAnsi="Calibri" w:cs="Calibri"/>
          <w:bCs/>
          <w:iCs/>
          <w:color w:val="06148C"/>
          <w:sz w:val="22"/>
          <w:szCs w:val="22"/>
        </w:rPr>
        <w:t>au</w:t>
      </w:r>
      <w:proofErr w:type="gramEnd"/>
      <w:r w:rsidRPr="00C93E9B">
        <w:rPr>
          <w:rFonts w:ascii="Calibri" w:hAnsi="Calibri" w:cs="Calibri"/>
          <w:bCs/>
          <w:iCs/>
          <w:color w:val="06148C"/>
          <w:sz w:val="22"/>
          <w:szCs w:val="22"/>
        </w:rPr>
        <w:t xml:space="preserve"> ……………….. </w:t>
      </w:r>
      <w:proofErr w:type="gramStart"/>
      <w:r w:rsidRPr="00C93E9B">
        <w:rPr>
          <w:rFonts w:ascii="Calibri" w:hAnsi="Calibri" w:cs="Calibri"/>
          <w:bCs/>
          <w:iCs/>
          <w:color w:val="06148C"/>
          <w:sz w:val="22"/>
          <w:szCs w:val="22"/>
        </w:rPr>
        <w:t>inclus</w:t>
      </w:r>
      <w:proofErr w:type="gramEnd"/>
      <w:r w:rsidRPr="00C93E9B">
        <w:rPr>
          <w:rFonts w:ascii="Calibri" w:hAnsi="Calibri" w:cs="Calibri"/>
          <w:bCs/>
          <w:iCs/>
          <w:color w:val="06148C"/>
          <w:sz w:val="22"/>
          <w:szCs w:val="22"/>
        </w:rPr>
        <w:t>.</w:t>
      </w:r>
    </w:p>
    <w:p w:rsidR="00FF34EC" w:rsidRPr="00C93E9B" w:rsidRDefault="00FF34EC" w:rsidP="00F4224F">
      <w:pPr>
        <w:pStyle w:val="articlecontenu"/>
        <w:spacing w:before="60" w:after="0" w:line="0" w:lineRule="atLeast"/>
        <w:rPr>
          <w:rFonts w:ascii="Calibri" w:hAnsi="Calibri" w:cs="Calibri"/>
          <w:color w:val="06148C"/>
          <w:sz w:val="22"/>
          <w:szCs w:val="22"/>
        </w:rPr>
      </w:pPr>
      <w:r>
        <w:rPr>
          <w:rFonts w:ascii="Calibri" w:hAnsi="Calibri" w:cs="Calibri"/>
          <w:color w:val="06148C"/>
          <w:sz w:val="22"/>
          <w:szCs w:val="22"/>
        </w:rPr>
        <w:t>(Le cas échant) Le temps de travail est annualisé à hauteur de</w:t>
      </w:r>
      <w:proofErr w:type="gramStart"/>
      <w:r>
        <w:rPr>
          <w:rFonts w:ascii="Calibri" w:hAnsi="Calibri" w:cs="Calibri"/>
          <w:color w:val="06148C"/>
          <w:sz w:val="22"/>
          <w:szCs w:val="22"/>
        </w:rPr>
        <w:t xml:space="preserve"> ..</w:t>
      </w:r>
      <w:proofErr w:type="gramEnd"/>
      <w:r>
        <w:rPr>
          <w:rFonts w:ascii="Calibri" w:hAnsi="Calibri" w:cs="Calibri"/>
          <w:color w:val="06148C"/>
          <w:sz w:val="22"/>
          <w:szCs w:val="22"/>
        </w:rPr>
        <w:t>/35ème conformément à la délibération du ………. </w:t>
      </w:r>
      <w:proofErr w:type="gramStart"/>
      <w:r>
        <w:rPr>
          <w:rFonts w:ascii="Calibri" w:hAnsi="Calibri" w:cs="Calibri"/>
          <w:color w:val="06148C"/>
          <w:sz w:val="22"/>
          <w:szCs w:val="22"/>
        </w:rPr>
        <w:t>prise</w:t>
      </w:r>
      <w:proofErr w:type="gramEnd"/>
      <w:r>
        <w:rPr>
          <w:rFonts w:ascii="Calibri" w:hAnsi="Calibri" w:cs="Calibri"/>
          <w:color w:val="06148C"/>
          <w:sz w:val="22"/>
          <w:szCs w:val="22"/>
        </w:rPr>
        <w:t xml:space="preserve"> après avis du comité social territorial.</w:t>
      </w:r>
      <w:r w:rsidR="00B3085F" w:rsidRPr="00B3085F">
        <w:rPr>
          <w:rFonts w:asciiTheme="minorHAnsi" w:hAnsiTheme="minorHAnsi" w:cstheme="minorHAnsi"/>
          <w:i/>
          <w:iCs/>
          <w:noProof/>
          <w:color w:val="06148C"/>
          <w:sz w:val="22"/>
          <w:szCs w:val="22"/>
        </w:rPr>
        <w:t xml:space="preserve"> </w:t>
      </w:r>
    </w:p>
    <w:p w:rsidR="00606E04" w:rsidRPr="00606E04" w:rsidRDefault="00606E04" w:rsidP="00F4224F">
      <w:pPr>
        <w:spacing w:before="60" w:line="0" w:lineRule="atLeast"/>
        <w:jc w:val="both"/>
        <w:rPr>
          <w:rFonts w:asciiTheme="minorHAnsi" w:hAnsiTheme="minorHAnsi" w:cstheme="minorHAnsi"/>
          <w:i/>
          <w:iCs/>
          <w:color w:val="06148C"/>
          <w:sz w:val="22"/>
          <w:szCs w:val="22"/>
        </w:rPr>
      </w:pPr>
      <w:r w:rsidRPr="00606E04">
        <w:rPr>
          <w:rFonts w:asciiTheme="minorHAnsi" w:hAnsiTheme="minorHAnsi" w:cstheme="minorHAnsi"/>
          <w:i/>
          <w:iCs/>
          <w:color w:val="06148C"/>
          <w:sz w:val="22"/>
          <w:szCs w:val="22"/>
        </w:rPr>
        <w:lastRenderedPageBreak/>
        <w:t>(</w:t>
      </w:r>
      <w:proofErr w:type="gramStart"/>
      <w:r w:rsidRPr="00606E04">
        <w:rPr>
          <w:rFonts w:asciiTheme="minorHAnsi" w:hAnsiTheme="minorHAnsi" w:cstheme="minorHAnsi"/>
          <w:i/>
          <w:iCs/>
          <w:color w:val="06148C"/>
          <w:sz w:val="22"/>
          <w:szCs w:val="22"/>
        </w:rPr>
        <w:t>le</w:t>
      </w:r>
      <w:proofErr w:type="gramEnd"/>
      <w:r w:rsidRPr="00606E04">
        <w:rPr>
          <w:rFonts w:asciiTheme="minorHAnsi" w:hAnsiTheme="minorHAnsi" w:cstheme="minorHAnsi"/>
          <w:i/>
          <w:iCs/>
          <w:color w:val="06148C"/>
          <w:sz w:val="22"/>
          <w:szCs w:val="22"/>
        </w:rPr>
        <w:t xml:space="preserve"> cas échéant) </w:t>
      </w:r>
      <w:r w:rsidRPr="00606E04">
        <w:rPr>
          <w:rFonts w:asciiTheme="minorHAnsi" w:hAnsiTheme="minorHAnsi" w:cstheme="minorHAnsi"/>
          <w:color w:val="06148C"/>
          <w:sz w:val="22"/>
          <w:szCs w:val="22"/>
        </w:rPr>
        <w:t xml:space="preserve">M ..................…………………..........….................. </w:t>
      </w:r>
      <w:proofErr w:type="gramStart"/>
      <w:r w:rsidRPr="00606E04">
        <w:rPr>
          <w:rFonts w:asciiTheme="minorHAnsi" w:hAnsiTheme="minorHAnsi" w:cstheme="minorHAnsi"/>
          <w:color w:val="06148C"/>
          <w:sz w:val="22"/>
          <w:szCs w:val="22"/>
        </w:rPr>
        <w:t>est</w:t>
      </w:r>
      <w:proofErr w:type="gramEnd"/>
      <w:r w:rsidRPr="00606E04">
        <w:rPr>
          <w:rFonts w:asciiTheme="minorHAnsi" w:hAnsiTheme="minorHAnsi" w:cstheme="minorHAnsi"/>
          <w:color w:val="06148C"/>
          <w:sz w:val="22"/>
          <w:szCs w:val="22"/>
        </w:rPr>
        <w:t xml:space="preserve"> soumis</w:t>
      </w:r>
      <w:r w:rsidRPr="00606E04">
        <w:rPr>
          <w:rFonts w:asciiTheme="minorHAnsi" w:hAnsiTheme="minorHAnsi" w:cstheme="minorHAnsi"/>
          <w:i/>
          <w:iCs/>
          <w:color w:val="06148C"/>
          <w:sz w:val="22"/>
          <w:szCs w:val="22"/>
        </w:rPr>
        <w:t>(e)</w:t>
      </w:r>
      <w:r w:rsidRPr="00606E04">
        <w:rPr>
          <w:rFonts w:asciiTheme="minorHAnsi" w:hAnsiTheme="minorHAnsi" w:cstheme="minorHAnsi"/>
          <w:color w:val="06148C"/>
          <w:sz w:val="22"/>
          <w:szCs w:val="22"/>
        </w:rPr>
        <w:t xml:space="preserve"> à une période d'essai de ......................................... </w:t>
      </w:r>
      <w:r w:rsidRPr="00606E04">
        <w:rPr>
          <w:rFonts w:asciiTheme="minorHAnsi" w:hAnsiTheme="minorHAnsi" w:cstheme="minorHAnsi"/>
          <w:b/>
          <w:i/>
          <w:iCs/>
          <w:color w:val="06148C"/>
          <w:sz w:val="22"/>
          <w:szCs w:val="22"/>
        </w:rPr>
        <w:t>(</w:t>
      </w:r>
      <w:proofErr w:type="gramStart"/>
      <w:r w:rsidRPr="00606E04">
        <w:rPr>
          <w:rFonts w:asciiTheme="minorHAnsi" w:hAnsiTheme="minorHAnsi" w:cstheme="minorHAnsi"/>
          <w:b/>
          <w:bCs/>
          <w:i/>
          <w:iCs/>
          <w:color w:val="06148C"/>
          <w:sz w:val="22"/>
          <w:szCs w:val="22"/>
        </w:rPr>
        <w:t>durée</w:t>
      </w:r>
      <w:proofErr w:type="gramEnd"/>
      <w:r w:rsidRPr="00606E04">
        <w:rPr>
          <w:rFonts w:asciiTheme="minorHAnsi" w:hAnsiTheme="minorHAnsi" w:cstheme="minorHAnsi"/>
          <w:b/>
          <w:bCs/>
          <w:i/>
          <w:iCs/>
          <w:color w:val="06148C"/>
          <w:sz w:val="22"/>
          <w:szCs w:val="22"/>
        </w:rPr>
        <w:t xml:space="preserve"> initiale maximale d’un jour ouvré par semaine de durée de contrat)</w:t>
      </w:r>
      <w:r w:rsidRPr="00606E04">
        <w:rPr>
          <w:rFonts w:asciiTheme="minorHAnsi" w:hAnsiTheme="minorHAnsi" w:cstheme="minorHAnsi"/>
          <w:bCs/>
          <w:i/>
          <w:iCs/>
          <w:color w:val="06148C"/>
          <w:sz w:val="22"/>
          <w:szCs w:val="22"/>
        </w:rPr>
        <w:t>, dans la limite de </w:t>
      </w:r>
      <w:r w:rsidRPr="00606E04">
        <w:rPr>
          <w:rFonts w:asciiTheme="minorHAnsi" w:hAnsiTheme="minorHAnsi" w:cstheme="minorHAnsi"/>
          <w:i/>
          <w:iCs/>
          <w:color w:val="06148C"/>
          <w:sz w:val="22"/>
          <w:szCs w:val="22"/>
        </w:rPr>
        <w:t>:</w:t>
      </w:r>
    </w:p>
    <w:p w:rsidR="00606E04" w:rsidRPr="00606E04" w:rsidRDefault="00606E04" w:rsidP="00F4224F">
      <w:pPr>
        <w:numPr>
          <w:ilvl w:val="0"/>
          <w:numId w:val="2"/>
        </w:numPr>
        <w:spacing w:before="60" w:line="0" w:lineRule="atLeast"/>
        <w:jc w:val="both"/>
        <w:rPr>
          <w:rFonts w:asciiTheme="minorHAnsi" w:hAnsiTheme="minorHAnsi" w:cstheme="minorHAnsi"/>
          <w:i/>
          <w:iCs/>
          <w:color w:val="06148C"/>
          <w:sz w:val="22"/>
          <w:szCs w:val="22"/>
        </w:rPr>
      </w:pPr>
      <w:proofErr w:type="gramStart"/>
      <w:r w:rsidRPr="00606E04">
        <w:rPr>
          <w:rFonts w:asciiTheme="minorHAnsi" w:hAnsiTheme="minorHAnsi" w:cstheme="minorHAnsi"/>
          <w:i/>
          <w:iCs/>
          <w:color w:val="06148C"/>
          <w:sz w:val="22"/>
          <w:szCs w:val="22"/>
        </w:rPr>
        <w:t>trois</w:t>
      </w:r>
      <w:proofErr w:type="gramEnd"/>
      <w:r w:rsidRPr="00606E04">
        <w:rPr>
          <w:rFonts w:asciiTheme="minorHAnsi" w:hAnsiTheme="minorHAnsi" w:cstheme="minorHAnsi"/>
          <w:i/>
          <w:iCs/>
          <w:color w:val="06148C"/>
          <w:sz w:val="22"/>
          <w:szCs w:val="22"/>
        </w:rPr>
        <w:t xml:space="preserve"> semaines lorsque la durée initiale du contrat est inférieure à six mois,</w:t>
      </w:r>
    </w:p>
    <w:p w:rsidR="00606E04" w:rsidRPr="00606E04" w:rsidRDefault="00606E04" w:rsidP="00F4224F">
      <w:pPr>
        <w:numPr>
          <w:ilvl w:val="0"/>
          <w:numId w:val="2"/>
        </w:numPr>
        <w:spacing w:before="60" w:line="0" w:lineRule="atLeast"/>
        <w:jc w:val="both"/>
        <w:rPr>
          <w:rFonts w:asciiTheme="minorHAnsi" w:hAnsiTheme="minorHAnsi" w:cstheme="minorHAnsi"/>
          <w:i/>
          <w:iCs/>
          <w:color w:val="06148C"/>
          <w:sz w:val="22"/>
          <w:szCs w:val="22"/>
        </w:rPr>
      </w:pPr>
      <w:proofErr w:type="gramStart"/>
      <w:r w:rsidRPr="00606E04">
        <w:rPr>
          <w:rFonts w:asciiTheme="minorHAnsi" w:hAnsiTheme="minorHAnsi" w:cstheme="minorHAnsi"/>
          <w:i/>
          <w:iCs/>
          <w:color w:val="06148C"/>
          <w:sz w:val="22"/>
          <w:szCs w:val="22"/>
        </w:rPr>
        <w:t>un</w:t>
      </w:r>
      <w:proofErr w:type="gramEnd"/>
      <w:r w:rsidRPr="00606E04">
        <w:rPr>
          <w:rFonts w:asciiTheme="minorHAnsi" w:hAnsiTheme="minorHAnsi" w:cstheme="minorHAnsi"/>
          <w:i/>
          <w:iCs/>
          <w:color w:val="06148C"/>
          <w:sz w:val="22"/>
          <w:szCs w:val="22"/>
        </w:rPr>
        <w:t xml:space="preserve"> mois lorsque la durée initiale du contrat est inférieure à un an,</w:t>
      </w:r>
    </w:p>
    <w:p w:rsidR="00606E04" w:rsidRPr="00606E04" w:rsidRDefault="00606E04" w:rsidP="00F4224F">
      <w:pPr>
        <w:numPr>
          <w:ilvl w:val="0"/>
          <w:numId w:val="2"/>
        </w:numPr>
        <w:spacing w:before="60" w:line="0" w:lineRule="atLeast"/>
        <w:jc w:val="both"/>
        <w:rPr>
          <w:rFonts w:asciiTheme="minorHAnsi" w:hAnsiTheme="minorHAnsi" w:cstheme="minorHAnsi"/>
          <w:i/>
          <w:iCs/>
          <w:color w:val="06148C"/>
          <w:sz w:val="22"/>
          <w:szCs w:val="22"/>
        </w:rPr>
      </w:pPr>
      <w:proofErr w:type="gramStart"/>
      <w:r w:rsidRPr="00606E04">
        <w:rPr>
          <w:rFonts w:asciiTheme="minorHAnsi" w:hAnsiTheme="minorHAnsi" w:cstheme="minorHAnsi"/>
          <w:i/>
          <w:iCs/>
          <w:color w:val="06148C"/>
          <w:sz w:val="22"/>
          <w:szCs w:val="22"/>
        </w:rPr>
        <w:t>deux</w:t>
      </w:r>
      <w:proofErr w:type="gramEnd"/>
      <w:r w:rsidRPr="00606E04">
        <w:rPr>
          <w:rFonts w:asciiTheme="minorHAnsi" w:hAnsiTheme="minorHAnsi" w:cstheme="minorHAnsi"/>
          <w:i/>
          <w:iCs/>
          <w:color w:val="06148C"/>
          <w:sz w:val="22"/>
          <w:szCs w:val="22"/>
        </w:rPr>
        <w:t xml:space="preserve"> mois lorsque la durée initiale du contrat est inférieure à deux ans,</w:t>
      </w:r>
    </w:p>
    <w:p w:rsidR="00606E04" w:rsidRDefault="00606E04" w:rsidP="00F4224F">
      <w:pPr>
        <w:numPr>
          <w:ilvl w:val="0"/>
          <w:numId w:val="2"/>
        </w:numPr>
        <w:spacing w:before="60" w:line="0" w:lineRule="atLeast"/>
        <w:jc w:val="both"/>
        <w:rPr>
          <w:rFonts w:asciiTheme="minorHAnsi" w:hAnsiTheme="minorHAnsi" w:cstheme="minorHAnsi"/>
          <w:i/>
          <w:iCs/>
          <w:color w:val="06148C"/>
          <w:sz w:val="22"/>
          <w:szCs w:val="22"/>
        </w:rPr>
      </w:pPr>
      <w:proofErr w:type="gramStart"/>
      <w:r w:rsidRPr="00606E04">
        <w:rPr>
          <w:rFonts w:asciiTheme="minorHAnsi" w:hAnsiTheme="minorHAnsi" w:cstheme="minorHAnsi"/>
          <w:i/>
          <w:iCs/>
          <w:color w:val="06148C"/>
          <w:sz w:val="22"/>
          <w:szCs w:val="22"/>
        </w:rPr>
        <w:t>trois</w:t>
      </w:r>
      <w:proofErr w:type="gramEnd"/>
      <w:r w:rsidRPr="00606E04">
        <w:rPr>
          <w:rFonts w:asciiTheme="minorHAnsi" w:hAnsiTheme="minorHAnsi" w:cstheme="minorHAnsi"/>
          <w:i/>
          <w:iCs/>
          <w:color w:val="06148C"/>
          <w:sz w:val="22"/>
          <w:szCs w:val="22"/>
        </w:rPr>
        <w:t xml:space="preserve"> mois lorsque la durée initiale du contrat est égale ou supérieure à deux ans,</w:t>
      </w:r>
    </w:p>
    <w:p w:rsidR="00606E04" w:rsidRPr="00606E04" w:rsidRDefault="00606E04" w:rsidP="00F4224F">
      <w:pPr>
        <w:spacing w:before="60" w:line="0" w:lineRule="atLeast"/>
        <w:ind w:left="644"/>
        <w:jc w:val="both"/>
        <w:rPr>
          <w:rFonts w:asciiTheme="minorHAnsi" w:hAnsiTheme="minorHAnsi" w:cstheme="minorHAnsi"/>
          <w:i/>
          <w:iCs/>
          <w:color w:val="06148C"/>
          <w:sz w:val="22"/>
          <w:szCs w:val="22"/>
        </w:rPr>
      </w:pPr>
    </w:p>
    <w:p w:rsidR="00606E04" w:rsidRPr="00606E04" w:rsidRDefault="00606E04" w:rsidP="00F4224F">
      <w:pPr>
        <w:spacing w:before="60" w:line="0" w:lineRule="atLeast"/>
        <w:jc w:val="both"/>
        <w:rPr>
          <w:rFonts w:asciiTheme="minorHAnsi" w:hAnsiTheme="minorHAnsi" w:cstheme="minorHAnsi"/>
          <w:iCs/>
          <w:color w:val="06148C"/>
          <w:sz w:val="22"/>
          <w:szCs w:val="22"/>
        </w:rPr>
      </w:pPr>
      <w:r w:rsidRPr="00606E04">
        <w:rPr>
          <w:rFonts w:asciiTheme="minorHAnsi" w:hAnsiTheme="minorHAnsi" w:cstheme="minorHAnsi"/>
          <w:i/>
          <w:iCs/>
          <w:color w:val="06148C"/>
          <w:sz w:val="22"/>
          <w:szCs w:val="22"/>
        </w:rPr>
        <w:t>(</w:t>
      </w:r>
      <w:proofErr w:type="gramStart"/>
      <w:r w:rsidRPr="00606E04">
        <w:rPr>
          <w:rFonts w:asciiTheme="minorHAnsi" w:hAnsiTheme="minorHAnsi" w:cstheme="minorHAnsi"/>
          <w:i/>
          <w:iCs/>
          <w:color w:val="06148C"/>
          <w:sz w:val="22"/>
          <w:szCs w:val="22"/>
        </w:rPr>
        <w:t>le</w:t>
      </w:r>
      <w:proofErr w:type="gramEnd"/>
      <w:r w:rsidRPr="00606E04">
        <w:rPr>
          <w:rFonts w:asciiTheme="minorHAnsi" w:hAnsiTheme="minorHAnsi" w:cstheme="minorHAnsi"/>
          <w:i/>
          <w:iCs/>
          <w:color w:val="06148C"/>
          <w:sz w:val="22"/>
          <w:szCs w:val="22"/>
        </w:rPr>
        <w:t xml:space="preserve"> cas échéant)</w:t>
      </w:r>
      <w:r w:rsidRPr="00606E04">
        <w:rPr>
          <w:rFonts w:asciiTheme="minorHAnsi" w:hAnsiTheme="minorHAnsi" w:cstheme="minorHAnsi"/>
          <w:iCs/>
          <w:color w:val="06148C"/>
          <w:sz w:val="22"/>
          <w:szCs w:val="22"/>
        </w:rPr>
        <w:t xml:space="preserve"> M ………………………………………………………… est susceptible de voir sa période d’essai renouvelée une fois pour une durée au plus égale à sa durée initiale.</w:t>
      </w:r>
    </w:p>
    <w:bookmarkEnd w:id="0"/>
    <w:p w:rsidR="003A2464" w:rsidRPr="000937C9" w:rsidRDefault="003A2464" w:rsidP="00F4224F">
      <w:pPr>
        <w:spacing w:before="60" w:line="0" w:lineRule="atLeast"/>
        <w:jc w:val="both"/>
        <w:rPr>
          <w:rFonts w:asciiTheme="minorHAnsi" w:hAnsiTheme="minorHAnsi" w:cstheme="minorHAnsi"/>
          <w:color w:val="06148C"/>
          <w:sz w:val="22"/>
          <w:szCs w:val="22"/>
        </w:rPr>
      </w:pPr>
    </w:p>
    <w:p w:rsidR="003A2464" w:rsidRPr="000937C9" w:rsidRDefault="003A2464" w:rsidP="00F4224F">
      <w:pPr>
        <w:pStyle w:val="Titre6"/>
        <w:tabs>
          <w:tab w:val="clear" w:pos="1985"/>
          <w:tab w:val="clear" w:pos="7201"/>
          <w:tab w:val="left" w:pos="2837"/>
        </w:tabs>
        <w:spacing w:before="60" w:line="0" w:lineRule="atLeast"/>
        <w:ind w:left="0"/>
        <w:rPr>
          <w:rFonts w:asciiTheme="minorHAnsi" w:hAnsiTheme="minorHAnsi" w:cstheme="minorHAnsi"/>
          <w:color w:val="06148C"/>
          <w:sz w:val="22"/>
          <w:szCs w:val="22"/>
        </w:rPr>
      </w:pPr>
      <w:r w:rsidRPr="000937C9">
        <w:rPr>
          <w:rFonts w:asciiTheme="minorHAnsi" w:hAnsiTheme="minorHAnsi" w:cstheme="minorHAnsi"/>
          <w:color w:val="06148C"/>
          <w:sz w:val="22"/>
          <w:szCs w:val="22"/>
        </w:rPr>
        <w:t>ARTICLE 2 :   DROITS ET OBLIGATIONS</w:t>
      </w:r>
    </w:p>
    <w:p w:rsidR="00341D96" w:rsidRPr="000937C9" w:rsidRDefault="00341D96" w:rsidP="00F4224F">
      <w:pPr>
        <w:pStyle w:val="articlecontenu"/>
        <w:spacing w:before="60" w:after="0" w:line="0" w:lineRule="atLeast"/>
        <w:ind w:firstLine="0"/>
        <w:rPr>
          <w:rFonts w:asciiTheme="minorHAnsi" w:hAnsiTheme="minorHAnsi" w:cstheme="minorHAnsi"/>
          <w:color w:val="06148C"/>
          <w:sz w:val="22"/>
          <w:szCs w:val="22"/>
        </w:rPr>
      </w:pPr>
      <w:r w:rsidRPr="000937C9">
        <w:rPr>
          <w:rFonts w:asciiTheme="minorHAnsi" w:hAnsiTheme="minorHAnsi" w:cstheme="minorHAnsi"/>
          <w:color w:val="06148C"/>
          <w:sz w:val="22"/>
          <w:szCs w:val="22"/>
        </w:rPr>
        <w:t xml:space="preserve">M ............................................................................. </w:t>
      </w:r>
      <w:proofErr w:type="gramStart"/>
      <w:r w:rsidRPr="000937C9">
        <w:rPr>
          <w:rFonts w:asciiTheme="minorHAnsi" w:hAnsiTheme="minorHAnsi" w:cstheme="minorHAnsi"/>
          <w:color w:val="06148C"/>
          <w:sz w:val="22"/>
          <w:szCs w:val="22"/>
        </w:rPr>
        <w:t>est</w:t>
      </w:r>
      <w:proofErr w:type="gramEnd"/>
      <w:r w:rsidRPr="000937C9">
        <w:rPr>
          <w:rFonts w:asciiTheme="minorHAnsi" w:hAnsiTheme="minorHAnsi" w:cstheme="minorHAnsi"/>
          <w:color w:val="06148C"/>
          <w:sz w:val="22"/>
          <w:szCs w:val="22"/>
        </w:rPr>
        <w:t xml:space="preserve"> soumis</w:t>
      </w:r>
      <w:r w:rsidRPr="000937C9">
        <w:rPr>
          <w:rFonts w:asciiTheme="minorHAnsi" w:hAnsiTheme="minorHAnsi" w:cstheme="minorHAnsi"/>
          <w:i/>
          <w:iCs/>
          <w:color w:val="06148C"/>
          <w:sz w:val="22"/>
          <w:szCs w:val="22"/>
        </w:rPr>
        <w:t>(e)</w:t>
      </w:r>
      <w:r w:rsidRPr="000937C9">
        <w:rPr>
          <w:rFonts w:asciiTheme="minorHAnsi" w:hAnsiTheme="minorHAnsi" w:cstheme="minorHAnsi"/>
          <w:color w:val="06148C"/>
          <w:sz w:val="22"/>
          <w:szCs w:val="22"/>
        </w:rPr>
        <w:t xml:space="preserve"> pendant toute la période d'exécution du présent contrat aux droits et obligations des agents publics tels que définis par les articles L.121-</w:t>
      </w:r>
      <w:r w:rsidR="007C427C">
        <w:rPr>
          <w:rFonts w:asciiTheme="minorHAnsi" w:hAnsiTheme="minorHAnsi" w:cstheme="minorHAnsi"/>
          <w:color w:val="06148C"/>
          <w:sz w:val="22"/>
          <w:szCs w:val="22"/>
        </w:rPr>
        <w:t xml:space="preserve">1 et suivants </w:t>
      </w:r>
      <w:r w:rsidRPr="000937C9">
        <w:rPr>
          <w:rFonts w:asciiTheme="minorHAnsi" w:hAnsiTheme="minorHAnsi" w:cstheme="minorHAnsi"/>
          <w:color w:val="06148C"/>
          <w:sz w:val="22"/>
          <w:szCs w:val="22"/>
        </w:rPr>
        <w:t xml:space="preserve">du CGFP. </w:t>
      </w:r>
    </w:p>
    <w:p w:rsidR="00341D96" w:rsidRPr="000937C9" w:rsidRDefault="00341D96" w:rsidP="00F4224F">
      <w:pPr>
        <w:pStyle w:val="articlecontenu"/>
        <w:spacing w:before="60" w:after="0" w:line="0" w:lineRule="atLeast"/>
        <w:ind w:firstLine="0"/>
        <w:rPr>
          <w:rFonts w:asciiTheme="minorHAnsi" w:hAnsiTheme="minorHAnsi" w:cstheme="minorHAnsi"/>
          <w:color w:val="06148C"/>
          <w:sz w:val="22"/>
          <w:szCs w:val="22"/>
        </w:rPr>
      </w:pPr>
      <w:r w:rsidRPr="000937C9">
        <w:rPr>
          <w:rFonts w:asciiTheme="minorHAnsi" w:hAnsiTheme="minorHAnsi" w:cstheme="minorHAnsi"/>
          <w:color w:val="06148C"/>
          <w:sz w:val="22"/>
          <w:szCs w:val="22"/>
        </w:rPr>
        <w:t>En cas de manquement à ces obligations, le régime disciplinaire prévu par le décret précité pourra être appliqué.</w:t>
      </w:r>
    </w:p>
    <w:p w:rsidR="003A2464" w:rsidRPr="000937C9" w:rsidRDefault="003A2464" w:rsidP="00F4224F">
      <w:pPr>
        <w:spacing w:before="60" w:line="0" w:lineRule="atLeast"/>
        <w:jc w:val="both"/>
        <w:rPr>
          <w:rFonts w:asciiTheme="minorHAnsi" w:hAnsiTheme="minorHAnsi" w:cstheme="minorHAnsi"/>
          <w:color w:val="06148C"/>
          <w:sz w:val="22"/>
          <w:szCs w:val="22"/>
        </w:rPr>
      </w:pPr>
    </w:p>
    <w:p w:rsidR="003A2464" w:rsidRPr="000937C9" w:rsidRDefault="003A2464" w:rsidP="00F4224F">
      <w:pPr>
        <w:pStyle w:val="Titre6"/>
        <w:tabs>
          <w:tab w:val="clear" w:pos="1985"/>
          <w:tab w:val="clear" w:pos="7201"/>
          <w:tab w:val="left" w:pos="2837"/>
        </w:tabs>
        <w:spacing w:before="60" w:line="0" w:lineRule="atLeast"/>
        <w:ind w:left="0"/>
        <w:rPr>
          <w:rFonts w:asciiTheme="minorHAnsi" w:hAnsiTheme="minorHAnsi" w:cstheme="minorHAnsi"/>
          <w:color w:val="06148C"/>
          <w:sz w:val="22"/>
          <w:szCs w:val="22"/>
        </w:rPr>
      </w:pPr>
      <w:r w:rsidRPr="000937C9">
        <w:rPr>
          <w:rFonts w:asciiTheme="minorHAnsi" w:hAnsiTheme="minorHAnsi" w:cstheme="minorHAnsi"/>
          <w:color w:val="06148C"/>
          <w:sz w:val="22"/>
          <w:szCs w:val="22"/>
        </w:rPr>
        <w:t>ARTICLE 3 :   REMUNERATION</w:t>
      </w:r>
    </w:p>
    <w:p w:rsidR="00A45A37" w:rsidRPr="00A45A37" w:rsidRDefault="00A45A37" w:rsidP="00F4224F">
      <w:pPr>
        <w:spacing w:before="60" w:line="0" w:lineRule="atLeast"/>
        <w:jc w:val="both"/>
        <w:rPr>
          <w:rFonts w:asciiTheme="minorHAnsi" w:hAnsiTheme="minorHAnsi" w:cstheme="minorHAnsi"/>
          <w:color w:val="06148C"/>
          <w:sz w:val="22"/>
          <w:szCs w:val="22"/>
        </w:rPr>
      </w:pPr>
      <w:r w:rsidRPr="00A45A37">
        <w:rPr>
          <w:rFonts w:asciiTheme="minorHAnsi" w:hAnsiTheme="minorHAnsi" w:cstheme="minorHAnsi"/>
          <w:color w:val="06148C"/>
          <w:sz w:val="22"/>
          <w:szCs w:val="22"/>
        </w:rPr>
        <w:t xml:space="preserve">Pour l'exécution du présent contrat, M ............................................................................. </w:t>
      </w:r>
      <w:proofErr w:type="gramStart"/>
      <w:r w:rsidRPr="00A45A37">
        <w:rPr>
          <w:rFonts w:asciiTheme="minorHAnsi" w:hAnsiTheme="minorHAnsi" w:cstheme="minorHAnsi"/>
          <w:color w:val="06148C"/>
          <w:sz w:val="22"/>
          <w:szCs w:val="22"/>
        </w:rPr>
        <w:t>reçoit</w:t>
      </w:r>
      <w:proofErr w:type="gramEnd"/>
      <w:r w:rsidRPr="00A45A37">
        <w:rPr>
          <w:rFonts w:asciiTheme="minorHAnsi" w:hAnsiTheme="minorHAnsi" w:cstheme="minorHAnsi"/>
          <w:color w:val="06148C"/>
          <w:sz w:val="22"/>
          <w:szCs w:val="22"/>
        </w:rPr>
        <w:t xml:space="preserve"> une rémunération mensuelle sur la base de l'indice brut ..........., indice majoré ..........., l'indemnité de résidence et le supplément familial de traitement, </w:t>
      </w:r>
      <w:r w:rsidRPr="00A45A37">
        <w:rPr>
          <w:rFonts w:asciiTheme="minorHAnsi" w:hAnsiTheme="minorHAnsi" w:cstheme="minorHAnsi"/>
          <w:i/>
          <w:iCs/>
          <w:color w:val="06148C"/>
          <w:sz w:val="22"/>
          <w:szCs w:val="22"/>
        </w:rPr>
        <w:t>(le cas échéant)</w:t>
      </w:r>
      <w:r w:rsidRPr="00A45A37">
        <w:rPr>
          <w:rFonts w:asciiTheme="minorHAnsi" w:hAnsiTheme="minorHAnsi" w:cstheme="minorHAnsi"/>
          <w:color w:val="06148C"/>
          <w:sz w:val="22"/>
          <w:szCs w:val="22"/>
        </w:rPr>
        <w:t>, les primes et indemnités instituées par l’assemblée délibérante.</w:t>
      </w:r>
    </w:p>
    <w:p w:rsidR="003A2464" w:rsidRDefault="003A2464" w:rsidP="00F4224F">
      <w:pPr>
        <w:pStyle w:val="articlecontenu"/>
        <w:spacing w:before="60" w:after="0" w:line="0" w:lineRule="atLeast"/>
        <w:ind w:firstLine="0"/>
        <w:rPr>
          <w:rFonts w:asciiTheme="minorHAnsi" w:hAnsiTheme="minorHAnsi" w:cstheme="minorHAnsi"/>
          <w:color w:val="06148C"/>
          <w:sz w:val="22"/>
          <w:szCs w:val="22"/>
        </w:rPr>
      </w:pPr>
      <w:r w:rsidRPr="000937C9">
        <w:rPr>
          <w:rFonts w:asciiTheme="minorHAnsi" w:hAnsiTheme="minorHAnsi" w:cstheme="minorHAnsi"/>
          <w:color w:val="06148C"/>
          <w:sz w:val="22"/>
          <w:szCs w:val="22"/>
        </w:rPr>
        <w:t>Le montant de la rémunération est fixé par l’autorité territoriale en prenant en compte, notamment, les fonctions occupées, la qualification requise pour leur exercice, la qualification détenue par l’agent ainsi que son expérience.</w:t>
      </w:r>
    </w:p>
    <w:p w:rsidR="00F4224F" w:rsidRDefault="00F4224F" w:rsidP="00F4224F">
      <w:pPr>
        <w:spacing w:before="60" w:line="0" w:lineRule="atLeast"/>
        <w:jc w:val="both"/>
        <w:rPr>
          <w:rFonts w:ascii="Calibri" w:hAnsi="Calibri" w:cs="Calibri"/>
          <w:color w:val="06148C"/>
          <w:sz w:val="22"/>
          <w:szCs w:val="22"/>
        </w:rPr>
      </w:pPr>
      <w:r w:rsidRPr="00A434E5">
        <w:rPr>
          <w:rFonts w:ascii="Calibri" w:hAnsi="Calibri" w:cs="Calibri"/>
          <w:color w:val="06148C"/>
          <w:sz w:val="22"/>
          <w:szCs w:val="22"/>
        </w:rPr>
        <w:t>Toute revalorisation de l’indice majoré s’appliquera automatiquement dès lors que l’indice brut est maintenu.</w:t>
      </w:r>
    </w:p>
    <w:p w:rsidR="00B3085F" w:rsidRDefault="00B3085F" w:rsidP="00F4224F">
      <w:pPr>
        <w:spacing w:before="60" w:line="0" w:lineRule="atLeast"/>
        <w:jc w:val="both"/>
        <w:rPr>
          <w:rFonts w:ascii="Calibri" w:hAnsi="Calibri" w:cs="Calibri"/>
          <w:color w:val="06148C"/>
          <w:sz w:val="22"/>
          <w:szCs w:val="22"/>
        </w:rPr>
      </w:pPr>
    </w:p>
    <w:p w:rsidR="00B3085F" w:rsidRPr="000937C9" w:rsidRDefault="00B3085F" w:rsidP="00B3085F">
      <w:pPr>
        <w:pStyle w:val="Titre6"/>
        <w:tabs>
          <w:tab w:val="clear" w:pos="1985"/>
          <w:tab w:val="clear" w:pos="7201"/>
          <w:tab w:val="left" w:pos="2837"/>
        </w:tabs>
        <w:spacing w:before="60" w:line="0" w:lineRule="atLeast"/>
        <w:ind w:left="0"/>
        <w:rPr>
          <w:rFonts w:asciiTheme="minorHAnsi" w:hAnsiTheme="minorHAnsi" w:cstheme="minorHAnsi"/>
          <w:color w:val="06148C"/>
          <w:sz w:val="22"/>
          <w:szCs w:val="22"/>
        </w:rPr>
      </w:pPr>
      <w:r w:rsidRPr="000937C9">
        <w:rPr>
          <w:rFonts w:asciiTheme="minorHAnsi" w:hAnsiTheme="minorHAnsi" w:cstheme="minorHAnsi"/>
          <w:color w:val="06148C"/>
          <w:sz w:val="22"/>
          <w:szCs w:val="22"/>
        </w:rPr>
        <w:t>ARTICLE 4 :   SECURITE SOCIALE – RETRAITE</w:t>
      </w:r>
    </w:p>
    <w:p w:rsidR="00B3085F" w:rsidRPr="000937C9" w:rsidRDefault="00B3085F" w:rsidP="00B3085F">
      <w:pPr>
        <w:spacing w:before="60" w:line="0" w:lineRule="atLeast"/>
        <w:jc w:val="both"/>
        <w:rPr>
          <w:rFonts w:asciiTheme="minorHAnsi" w:hAnsiTheme="minorHAnsi" w:cstheme="minorHAnsi"/>
          <w:color w:val="06148C"/>
          <w:sz w:val="22"/>
          <w:szCs w:val="22"/>
        </w:rPr>
      </w:pPr>
      <w:r w:rsidRPr="000937C9">
        <w:rPr>
          <w:rFonts w:asciiTheme="minorHAnsi" w:hAnsiTheme="minorHAnsi" w:cstheme="minorHAnsi"/>
          <w:color w:val="06148C"/>
          <w:sz w:val="22"/>
          <w:szCs w:val="22"/>
        </w:rPr>
        <w:t>Pendant toute la durée du présent contrat, la rémunération du co-contractant est soumise aux cotisations sociales prévues par le régime général de la Sécurité Sociale.</w:t>
      </w:r>
    </w:p>
    <w:p w:rsidR="00B3085F" w:rsidRPr="000937C9" w:rsidRDefault="00B3085F" w:rsidP="00B3085F">
      <w:pPr>
        <w:spacing w:before="60" w:line="0" w:lineRule="atLeast"/>
        <w:jc w:val="both"/>
        <w:rPr>
          <w:rFonts w:asciiTheme="minorHAnsi" w:hAnsiTheme="minorHAnsi" w:cstheme="minorHAnsi"/>
          <w:color w:val="06148C"/>
          <w:sz w:val="22"/>
          <w:szCs w:val="22"/>
        </w:rPr>
      </w:pPr>
      <w:r w:rsidRPr="000937C9">
        <w:rPr>
          <w:rFonts w:asciiTheme="minorHAnsi" w:hAnsiTheme="minorHAnsi" w:cstheme="minorHAnsi"/>
          <w:color w:val="06148C"/>
          <w:sz w:val="22"/>
          <w:szCs w:val="22"/>
        </w:rPr>
        <w:t>Le co-contractant est affilié à l'IRCANTEC.</w:t>
      </w:r>
    </w:p>
    <w:p w:rsidR="00B3085F" w:rsidRPr="004E2991" w:rsidRDefault="00B3085F" w:rsidP="00F4224F">
      <w:pPr>
        <w:spacing w:before="60" w:line="0" w:lineRule="atLeast"/>
        <w:jc w:val="both"/>
        <w:rPr>
          <w:rFonts w:ascii="Calibri" w:hAnsi="Calibri" w:cs="Calibri"/>
          <w:color w:val="06148C"/>
          <w:sz w:val="22"/>
          <w:szCs w:val="22"/>
        </w:rPr>
      </w:pPr>
    </w:p>
    <w:p w:rsidR="00F4224F" w:rsidRPr="003A4C2B" w:rsidRDefault="00F4224F" w:rsidP="00F4224F">
      <w:pPr>
        <w:pStyle w:val="articlen"/>
        <w:spacing w:before="60" w:after="0" w:line="0" w:lineRule="atLeast"/>
        <w:rPr>
          <w:rFonts w:ascii="Calibri" w:hAnsi="Calibri" w:cs="Calibri"/>
          <w:color w:val="06148C"/>
          <w:sz w:val="22"/>
          <w:szCs w:val="22"/>
        </w:rPr>
      </w:pPr>
      <w:r w:rsidRPr="00A434E5">
        <w:rPr>
          <w:rFonts w:ascii="Calibri" w:hAnsi="Calibri" w:cs="Calibri"/>
          <w:color w:val="06148C"/>
          <w:sz w:val="22"/>
          <w:szCs w:val="22"/>
        </w:rPr>
        <w:t>ARTICLE 5 : CONGES ANNUELS NON PRIS</w:t>
      </w:r>
    </w:p>
    <w:p w:rsidR="00F4224F" w:rsidRPr="000D380B" w:rsidRDefault="00F4224F" w:rsidP="00B3085F">
      <w:pPr>
        <w:pStyle w:val="articlecontenu"/>
        <w:spacing w:before="60" w:after="0" w:line="0" w:lineRule="atLeast"/>
        <w:ind w:firstLine="0"/>
        <w:rPr>
          <w:rFonts w:ascii="Calibri" w:hAnsi="Calibri" w:cs="Calibri"/>
          <w:color w:val="06148C"/>
          <w:sz w:val="22"/>
          <w:szCs w:val="22"/>
        </w:rPr>
      </w:pPr>
      <w:r w:rsidRPr="000D380B">
        <w:rPr>
          <w:rFonts w:ascii="Calibri" w:hAnsi="Calibri" w:cs="Calibri"/>
          <w:color w:val="06148C"/>
          <w:sz w:val="22"/>
          <w:szCs w:val="22"/>
        </w:rPr>
        <w:t>Si l’agent n’a pas été en mesure de prendre ses congés annuels avant la cessation de fonctions, notamment en cas de nécessité de service, les droits non utilisés ouvrent droit à une indemnité compensatrice. Un jour de congé annuel non pris est indemnisé sur la base de la formule suivante</w:t>
      </w:r>
      <w:r>
        <w:rPr>
          <w:rFonts w:ascii="Calibri" w:hAnsi="Calibri" w:cs="Calibri"/>
          <w:color w:val="06148C"/>
          <w:sz w:val="22"/>
          <w:szCs w:val="22"/>
        </w:rPr>
        <w:t xml:space="preserve"> </w:t>
      </w:r>
      <w:r w:rsidRPr="000D380B">
        <w:rPr>
          <w:rFonts w:ascii="Calibri" w:hAnsi="Calibri" w:cs="Calibri"/>
          <w:color w:val="06148C"/>
          <w:sz w:val="22"/>
          <w:szCs w:val="22"/>
        </w:rPr>
        <w:t xml:space="preserve">: </w:t>
      </w:r>
      <w:r w:rsidRPr="000D380B">
        <w:rPr>
          <w:rFonts w:ascii="Calibri" w:hAnsi="Calibri" w:cs="Calibri"/>
          <w:color w:val="06148C"/>
          <w:sz w:val="22"/>
          <w:szCs w:val="22"/>
          <w:u w:val="single"/>
        </w:rPr>
        <w:t>Rémunération mensuelle brute × 12 /250</w:t>
      </w:r>
    </w:p>
    <w:p w:rsidR="00F4224F" w:rsidRPr="000D380B" w:rsidRDefault="00F4224F" w:rsidP="00B3085F">
      <w:pPr>
        <w:pStyle w:val="articlecontenu"/>
        <w:spacing w:before="60" w:after="0" w:line="0" w:lineRule="atLeast"/>
        <w:ind w:firstLine="0"/>
        <w:rPr>
          <w:rFonts w:ascii="Calibri" w:hAnsi="Calibri" w:cs="Calibri"/>
          <w:color w:val="06148C"/>
          <w:sz w:val="22"/>
          <w:szCs w:val="22"/>
        </w:rPr>
      </w:pPr>
      <w:r w:rsidRPr="000D380B">
        <w:rPr>
          <w:rFonts w:ascii="Calibri" w:hAnsi="Calibri" w:cs="Calibri"/>
          <w:color w:val="06148C"/>
          <w:sz w:val="22"/>
          <w:szCs w:val="22"/>
        </w:rPr>
        <w:t>La rémunération mensuelle brute prise en compte pour le calcul de l’indemnité compensatrice de congé annuel non pris correspond à la dernière rémunération versée au titre de l’exercice effectif des fonctions sur un mois d’exercice complet. Cette rémunération tiendra compte des évolutions de la situation statutaire ou indemnitaire de l’agent qui sont intervenues entre la dernière date d’exercice effectif des fonctions et la date de fin de relation de travail.</w:t>
      </w:r>
    </w:p>
    <w:p w:rsidR="00F4224F" w:rsidRPr="000D380B" w:rsidRDefault="00F4224F" w:rsidP="00B3085F">
      <w:pPr>
        <w:pStyle w:val="articlecontenu"/>
        <w:spacing w:before="60" w:after="0" w:line="0" w:lineRule="atLeast"/>
        <w:ind w:firstLine="0"/>
        <w:rPr>
          <w:rFonts w:ascii="Calibri" w:hAnsi="Calibri" w:cs="Calibri"/>
          <w:color w:val="06148C"/>
          <w:sz w:val="22"/>
          <w:szCs w:val="22"/>
        </w:rPr>
      </w:pPr>
      <w:r w:rsidRPr="000D380B">
        <w:rPr>
          <w:rFonts w:ascii="Calibri" w:hAnsi="Calibri" w:cs="Calibri"/>
          <w:color w:val="06148C"/>
          <w:sz w:val="22"/>
          <w:szCs w:val="22"/>
        </w:rPr>
        <w:t xml:space="preserve">Elle intègre le traitement indiciaire, l’indemnité de résidence, le supplément familial de traitement et les primes et indemnités instituées par une disposition législative ou réglementaire. </w:t>
      </w:r>
    </w:p>
    <w:p w:rsidR="00F4224F" w:rsidRPr="000D380B" w:rsidRDefault="00F4224F" w:rsidP="00B3085F">
      <w:pPr>
        <w:pStyle w:val="articlecontenu"/>
        <w:spacing w:before="60" w:after="0" w:line="0" w:lineRule="atLeast"/>
        <w:ind w:firstLine="0"/>
        <w:rPr>
          <w:rFonts w:ascii="Calibri" w:hAnsi="Calibri" w:cs="Calibri"/>
          <w:color w:val="06148C"/>
          <w:sz w:val="22"/>
          <w:szCs w:val="22"/>
        </w:rPr>
      </w:pPr>
      <w:r w:rsidRPr="000D380B">
        <w:rPr>
          <w:rFonts w:ascii="Calibri" w:hAnsi="Calibri" w:cs="Calibri"/>
          <w:color w:val="06148C"/>
          <w:sz w:val="22"/>
          <w:szCs w:val="22"/>
        </w:rPr>
        <w:t>Sont exclus :</w:t>
      </w:r>
    </w:p>
    <w:p w:rsidR="00F4224F" w:rsidRPr="000D380B" w:rsidRDefault="00F4224F" w:rsidP="00F4224F">
      <w:pPr>
        <w:pStyle w:val="articlecontenu"/>
        <w:spacing w:before="60" w:after="0" w:line="0" w:lineRule="atLeast"/>
        <w:rPr>
          <w:rFonts w:ascii="Calibri" w:hAnsi="Calibri" w:cs="Calibri"/>
          <w:color w:val="06148C"/>
          <w:sz w:val="22"/>
          <w:szCs w:val="22"/>
        </w:rPr>
      </w:pPr>
      <w:r>
        <w:rPr>
          <w:rFonts w:ascii="Calibri" w:hAnsi="Calibri" w:cs="Calibri"/>
          <w:color w:val="06148C"/>
          <w:sz w:val="22"/>
          <w:szCs w:val="22"/>
        </w:rPr>
        <w:t>•</w:t>
      </w:r>
      <w:r w:rsidRPr="000D380B">
        <w:rPr>
          <w:rFonts w:ascii="Calibri" w:hAnsi="Calibri" w:cs="Calibri"/>
          <w:color w:val="06148C"/>
          <w:sz w:val="22"/>
          <w:szCs w:val="22"/>
        </w:rPr>
        <w:t xml:space="preserve"> Les versements exceptionnels ou occasionnels, notamment liés à l’appréciation individuelle ou collective de la manière de servir ;</w:t>
      </w:r>
    </w:p>
    <w:p w:rsidR="00F4224F" w:rsidRPr="000D380B" w:rsidRDefault="00F4224F" w:rsidP="00F4224F">
      <w:pPr>
        <w:pStyle w:val="articlecontenu"/>
        <w:spacing w:before="60" w:after="0" w:line="0" w:lineRule="atLeast"/>
        <w:rPr>
          <w:rFonts w:ascii="Calibri" w:hAnsi="Calibri" w:cs="Calibri"/>
          <w:color w:val="06148C"/>
          <w:sz w:val="22"/>
          <w:szCs w:val="22"/>
        </w:rPr>
      </w:pPr>
      <w:r>
        <w:rPr>
          <w:rFonts w:ascii="Calibri" w:hAnsi="Calibri" w:cs="Calibri"/>
          <w:color w:val="06148C"/>
          <w:sz w:val="22"/>
          <w:szCs w:val="22"/>
        </w:rPr>
        <w:t>•</w:t>
      </w:r>
      <w:r w:rsidRPr="000D380B">
        <w:rPr>
          <w:rFonts w:ascii="Calibri" w:hAnsi="Calibri" w:cs="Calibri"/>
          <w:color w:val="06148C"/>
          <w:sz w:val="22"/>
          <w:szCs w:val="22"/>
        </w:rPr>
        <w:t xml:space="preserve"> Les primes et indemnités qui ont le caractère de remboursement de </w:t>
      </w:r>
      <w:proofErr w:type="gramStart"/>
      <w:r w:rsidRPr="000D380B">
        <w:rPr>
          <w:rFonts w:ascii="Calibri" w:hAnsi="Calibri" w:cs="Calibri"/>
          <w:color w:val="06148C"/>
          <w:sz w:val="22"/>
          <w:szCs w:val="22"/>
        </w:rPr>
        <w:t>frais;</w:t>
      </w:r>
      <w:proofErr w:type="gramEnd"/>
    </w:p>
    <w:p w:rsidR="00F4224F" w:rsidRPr="000D380B" w:rsidRDefault="00F4224F" w:rsidP="00F4224F">
      <w:pPr>
        <w:pStyle w:val="articlecontenu"/>
        <w:spacing w:before="60" w:after="0" w:line="0" w:lineRule="atLeast"/>
        <w:rPr>
          <w:rFonts w:ascii="Calibri" w:hAnsi="Calibri" w:cs="Calibri"/>
          <w:color w:val="06148C"/>
          <w:sz w:val="22"/>
          <w:szCs w:val="22"/>
        </w:rPr>
      </w:pPr>
      <w:r>
        <w:rPr>
          <w:rFonts w:ascii="Calibri" w:hAnsi="Calibri" w:cs="Calibri"/>
          <w:color w:val="06148C"/>
          <w:sz w:val="22"/>
          <w:szCs w:val="22"/>
        </w:rPr>
        <w:t>•</w:t>
      </w:r>
      <w:r w:rsidRPr="000D380B">
        <w:rPr>
          <w:rFonts w:ascii="Calibri" w:hAnsi="Calibri" w:cs="Calibri"/>
          <w:color w:val="06148C"/>
          <w:sz w:val="22"/>
          <w:szCs w:val="22"/>
        </w:rPr>
        <w:t xml:space="preserve"> Les participations au financement des garanties de la protection sociale complémentaire ;</w:t>
      </w:r>
    </w:p>
    <w:p w:rsidR="00F4224F" w:rsidRPr="000D380B" w:rsidRDefault="00F4224F" w:rsidP="00F4224F">
      <w:pPr>
        <w:pStyle w:val="articlecontenu"/>
        <w:spacing w:before="60" w:after="0" w:line="0" w:lineRule="atLeast"/>
        <w:rPr>
          <w:rFonts w:ascii="Calibri" w:hAnsi="Calibri" w:cs="Calibri"/>
          <w:color w:val="06148C"/>
          <w:sz w:val="22"/>
          <w:szCs w:val="22"/>
        </w:rPr>
      </w:pPr>
      <w:r>
        <w:rPr>
          <w:rFonts w:ascii="Calibri" w:hAnsi="Calibri" w:cs="Calibri"/>
          <w:color w:val="06148C"/>
          <w:sz w:val="22"/>
          <w:szCs w:val="22"/>
        </w:rPr>
        <w:t>•</w:t>
      </w:r>
      <w:r w:rsidRPr="000D380B">
        <w:rPr>
          <w:rFonts w:ascii="Calibri" w:hAnsi="Calibri" w:cs="Calibri"/>
          <w:color w:val="06148C"/>
          <w:sz w:val="22"/>
          <w:szCs w:val="22"/>
        </w:rPr>
        <w:t xml:space="preserve"> Les versements exceptionnels ou occasionnels liés aux indemnités relatives aux primo-affectations, aux mobilités et aux restructurations, ainsi que toutes autres indemnités de même nature ;</w:t>
      </w:r>
    </w:p>
    <w:p w:rsidR="00F4224F" w:rsidRDefault="00F4224F" w:rsidP="00F4224F">
      <w:pPr>
        <w:pStyle w:val="articlecontenu"/>
        <w:spacing w:before="60" w:after="0" w:line="0" w:lineRule="atLeast"/>
        <w:rPr>
          <w:rFonts w:ascii="Calibri" w:hAnsi="Calibri" w:cs="Calibri"/>
          <w:color w:val="06148C"/>
          <w:sz w:val="22"/>
          <w:szCs w:val="22"/>
        </w:rPr>
      </w:pPr>
      <w:r>
        <w:rPr>
          <w:rFonts w:ascii="Calibri" w:hAnsi="Calibri" w:cs="Calibri"/>
          <w:color w:val="06148C"/>
          <w:sz w:val="22"/>
          <w:szCs w:val="22"/>
        </w:rPr>
        <w:lastRenderedPageBreak/>
        <w:t>•</w:t>
      </w:r>
      <w:r w:rsidRPr="000D380B">
        <w:rPr>
          <w:rFonts w:ascii="Calibri" w:hAnsi="Calibri" w:cs="Calibri"/>
          <w:color w:val="06148C"/>
          <w:sz w:val="22"/>
          <w:szCs w:val="22"/>
        </w:rPr>
        <w:t xml:space="preserve"> Les indemnités versées au titre d’une activité accessoire ainsi que les autres indemnités non directement liées à l’emploi ;</w:t>
      </w:r>
    </w:p>
    <w:p w:rsidR="00F4224F" w:rsidRPr="000D380B" w:rsidRDefault="00F4224F" w:rsidP="00F4224F">
      <w:pPr>
        <w:pStyle w:val="articlecontenu"/>
        <w:spacing w:before="60" w:after="0" w:line="0" w:lineRule="atLeast"/>
        <w:rPr>
          <w:rFonts w:ascii="Calibri" w:hAnsi="Calibri" w:cs="Calibri"/>
          <w:color w:val="06148C"/>
          <w:sz w:val="22"/>
          <w:szCs w:val="22"/>
        </w:rPr>
      </w:pPr>
      <w:r>
        <w:rPr>
          <w:rFonts w:ascii="Calibri" w:hAnsi="Calibri" w:cs="Calibri"/>
          <w:color w:val="06148C"/>
          <w:sz w:val="22"/>
          <w:szCs w:val="22"/>
        </w:rPr>
        <w:t>•</w:t>
      </w:r>
      <w:r w:rsidRPr="000D380B">
        <w:rPr>
          <w:rFonts w:ascii="Calibri" w:hAnsi="Calibri" w:cs="Calibri"/>
          <w:color w:val="06148C"/>
          <w:sz w:val="22"/>
          <w:szCs w:val="22"/>
        </w:rPr>
        <w:t xml:space="preserve"> Les versements exceptionnels ou occasionnels de primes et indemnités correspondant à un fait générateur unique ;</w:t>
      </w:r>
    </w:p>
    <w:p w:rsidR="00F4224F" w:rsidRDefault="00F4224F" w:rsidP="00F4224F">
      <w:pPr>
        <w:pStyle w:val="articlecontenu"/>
        <w:spacing w:before="60" w:after="0" w:line="0" w:lineRule="atLeast"/>
        <w:rPr>
          <w:rFonts w:ascii="Calibri" w:hAnsi="Calibri" w:cs="Calibri"/>
          <w:color w:val="06148C"/>
          <w:sz w:val="22"/>
          <w:szCs w:val="22"/>
        </w:rPr>
      </w:pPr>
      <w:r>
        <w:rPr>
          <w:rFonts w:ascii="Calibri" w:hAnsi="Calibri" w:cs="Calibri"/>
          <w:color w:val="06148C"/>
          <w:sz w:val="22"/>
          <w:szCs w:val="22"/>
        </w:rPr>
        <w:t>•</w:t>
      </w:r>
      <w:r w:rsidRPr="000D380B">
        <w:rPr>
          <w:rFonts w:ascii="Calibri" w:hAnsi="Calibri" w:cs="Calibri"/>
          <w:color w:val="06148C"/>
          <w:sz w:val="22"/>
          <w:szCs w:val="22"/>
        </w:rPr>
        <w:t xml:space="preserve"> Les indemnités liées à l’organisation du travail et au dépassement effectif du cycle de travail.</w:t>
      </w:r>
    </w:p>
    <w:p w:rsidR="00B3085F" w:rsidRPr="000D380B" w:rsidRDefault="00B3085F" w:rsidP="00F4224F">
      <w:pPr>
        <w:pStyle w:val="articlecontenu"/>
        <w:spacing w:before="60" w:after="0" w:line="0" w:lineRule="atLeast"/>
        <w:rPr>
          <w:rFonts w:ascii="Calibri" w:hAnsi="Calibri" w:cs="Calibri"/>
          <w:color w:val="06148C"/>
          <w:sz w:val="22"/>
          <w:szCs w:val="22"/>
        </w:rPr>
      </w:pPr>
    </w:p>
    <w:p w:rsidR="00F4224F" w:rsidRPr="003A4C2B" w:rsidRDefault="00F4224F" w:rsidP="00F4224F">
      <w:pPr>
        <w:pStyle w:val="articlen"/>
        <w:spacing w:before="60" w:after="0" w:line="0" w:lineRule="atLeast"/>
        <w:rPr>
          <w:rFonts w:ascii="Calibri" w:hAnsi="Calibri" w:cs="Calibri"/>
          <w:color w:val="06148C"/>
          <w:sz w:val="22"/>
          <w:szCs w:val="22"/>
        </w:rPr>
      </w:pPr>
      <w:r w:rsidRPr="00A434E5">
        <w:rPr>
          <w:rFonts w:ascii="Calibri" w:hAnsi="Calibri" w:cs="Calibri"/>
          <w:color w:val="06148C"/>
          <w:sz w:val="22"/>
          <w:szCs w:val="22"/>
        </w:rPr>
        <w:t>ARTICLE 6 : CONGES MALADIE</w:t>
      </w:r>
    </w:p>
    <w:p w:rsidR="00F4224F" w:rsidRPr="000D380B" w:rsidRDefault="00F4224F" w:rsidP="00B3085F">
      <w:pPr>
        <w:pStyle w:val="articlecontenu"/>
        <w:spacing w:before="60" w:after="0" w:line="0" w:lineRule="atLeast"/>
        <w:ind w:firstLine="0"/>
        <w:rPr>
          <w:rFonts w:ascii="Calibri" w:hAnsi="Calibri" w:cs="Calibri"/>
          <w:color w:val="06148C"/>
          <w:sz w:val="22"/>
          <w:szCs w:val="22"/>
        </w:rPr>
      </w:pPr>
      <w:r w:rsidRPr="000D380B">
        <w:rPr>
          <w:rFonts w:ascii="Calibri" w:hAnsi="Calibri" w:cs="Calibri"/>
          <w:color w:val="06148C"/>
          <w:sz w:val="22"/>
          <w:szCs w:val="22"/>
        </w:rPr>
        <w:t>En cas de maladie ordinaire le cocontractant bénéficie (sur présentation d'un certificat médical) de congés de maladie dans les limites suivantes :</w:t>
      </w:r>
    </w:p>
    <w:p w:rsidR="00F4224F" w:rsidRPr="000D380B" w:rsidRDefault="00F4224F" w:rsidP="00F4224F">
      <w:pPr>
        <w:pStyle w:val="articlecontenu"/>
        <w:spacing w:before="60" w:after="0" w:line="0" w:lineRule="atLeast"/>
        <w:rPr>
          <w:rFonts w:ascii="Calibri" w:hAnsi="Calibri" w:cs="Calibri"/>
          <w:color w:val="06148C"/>
          <w:sz w:val="22"/>
          <w:szCs w:val="22"/>
        </w:rPr>
      </w:pPr>
      <w:r w:rsidRPr="000D380B">
        <w:rPr>
          <w:rFonts w:ascii="Calibri" w:hAnsi="Calibri" w:cs="Calibri"/>
          <w:color w:val="06148C"/>
          <w:sz w:val="22"/>
          <w:szCs w:val="22"/>
        </w:rPr>
        <w:t>- après 4 mois de services : 1 mois à 90% du traitement et 1 mois à ½ traitement,</w:t>
      </w:r>
    </w:p>
    <w:p w:rsidR="00F4224F" w:rsidRPr="000D380B" w:rsidRDefault="00F4224F" w:rsidP="00F4224F">
      <w:pPr>
        <w:pStyle w:val="articlecontenu"/>
        <w:spacing w:before="60" w:after="0" w:line="0" w:lineRule="atLeast"/>
        <w:rPr>
          <w:rFonts w:ascii="Calibri" w:hAnsi="Calibri" w:cs="Calibri"/>
          <w:color w:val="06148C"/>
          <w:sz w:val="22"/>
          <w:szCs w:val="22"/>
        </w:rPr>
      </w:pPr>
      <w:r w:rsidRPr="000D380B">
        <w:rPr>
          <w:rFonts w:ascii="Calibri" w:hAnsi="Calibri" w:cs="Calibri"/>
          <w:color w:val="06148C"/>
          <w:sz w:val="22"/>
          <w:szCs w:val="22"/>
        </w:rPr>
        <w:t>- après 2 ans de services : 2 mois à 90% du traitement et 2 mois à ½ traitement,</w:t>
      </w:r>
    </w:p>
    <w:p w:rsidR="00F4224F" w:rsidRPr="000D380B" w:rsidRDefault="00F4224F" w:rsidP="00F4224F">
      <w:pPr>
        <w:pStyle w:val="articlecontenu"/>
        <w:spacing w:before="60" w:after="0" w:line="0" w:lineRule="atLeast"/>
        <w:rPr>
          <w:rFonts w:ascii="Calibri" w:hAnsi="Calibri" w:cs="Calibri"/>
          <w:color w:val="06148C"/>
          <w:sz w:val="22"/>
          <w:szCs w:val="22"/>
        </w:rPr>
      </w:pPr>
      <w:r w:rsidRPr="000D380B">
        <w:rPr>
          <w:rFonts w:ascii="Calibri" w:hAnsi="Calibri" w:cs="Calibri"/>
          <w:color w:val="06148C"/>
          <w:sz w:val="22"/>
          <w:szCs w:val="22"/>
        </w:rPr>
        <w:t>- après 3 ans de services : 3 mois à 90% du traitement et 3 mois à ½ traitement.</w:t>
      </w:r>
    </w:p>
    <w:p w:rsidR="00F4224F" w:rsidRPr="000D380B" w:rsidRDefault="00F4224F" w:rsidP="00F4224F">
      <w:pPr>
        <w:pStyle w:val="articlecontenu"/>
        <w:spacing w:before="60" w:after="0" w:line="0" w:lineRule="atLeast"/>
        <w:rPr>
          <w:rFonts w:ascii="Calibri" w:hAnsi="Calibri" w:cs="Calibri"/>
          <w:color w:val="06148C"/>
          <w:sz w:val="22"/>
          <w:szCs w:val="22"/>
        </w:rPr>
      </w:pPr>
      <w:proofErr w:type="gramStart"/>
      <w:r w:rsidRPr="000D380B">
        <w:rPr>
          <w:rFonts w:ascii="Calibri" w:hAnsi="Calibri" w:cs="Calibri"/>
          <w:color w:val="06148C"/>
          <w:sz w:val="22"/>
          <w:szCs w:val="22"/>
        </w:rPr>
        <w:t>déduction</w:t>
      </w:r>
      <w:proofErr w:type="gramEnd"/>
      <w:r w:rsidRPr="000D380B">
        <w:rPr>
          <w:rFonts w:ascii="Calibri" w:hAnsi="Calibri" w:cs="Calibri"/>
          <w:color w:val="06148C"/>
          <w:sz w:val="22"/>
          <w:szCs w:val="22"/>
        </w:rPr>
        <w:t xml:space="preserve"> faite des indemnités journalières de la sécurité sociale.</w:t>
      </w:r>
    </w:p>
    <w:p w:rsidR="003A2464" w:rsidRPr="000937C9" w:rsidRDefault="003A2464" w:rsidP="00F4224F">
      <w:pPr>
        <w:tabs>
          <w:tab w:val="left" w:pos="2013"/>
          <w:tab w:val="left" w:pos="7201"/>
        </w:tabs>
        <w:spacing w:before="60" w:line="0" w:lineRule="atLeast"/>
        <w:rPr>
          <w:rFonts w:asciiTheme="minorHAnsi" w:hAnsiTheme="minorHAnsi" w:cstheme="minorHAnsi"/>
          <w:color w:val="06148C"/>
          <w:sz w:val="22"/>
          <w:szCs w:val="22"/>
        </w:rPr>
      </w:pPr>
    </w:p>
    <w:p w:rsidR="003A2464" w:rsidRPr="000937C9" w:rsidRDefault="00B3085F" w:rsidP="00F4224F">
      <w:pPr>
        <w:pStyle w:val="Titre4"/>
        <w:tabs>
          <w:tab w:val="left" w:pos="1985"/>
        </w:tabs>
        <w:spacing w:before="60" w:line="0" w:lineRule="atLeast"/>
        <w:jc w:val="both"/>
        <w:rPr>
          <w:rFonts w:asciiTheme="minorHAnsi" w:hAnsiTheme="minorHAnsi" w:cstheme="minorHAnsi"/>
          <w:color w:val="06148C"/>
          <w:sz w:val="22"/>
          <w:szCs w:val="22"/>
        </w:rPr>
      </w:pPr>
      <w:r>
        <w:rPr>
          <w:rFonts w:asciiTheme="minorHAnsi" w:hAnsiTheme="minorHAnsi" w:cstheme="minorHAnsi"/>
          <w:color w:val="06148C"/>
          <w:sz w:val="22"/>
          <w:szCs w:val="22"/>
        </w:rPr>
        <w:t>ARTICLE 7</w:t>
      </w:r>
      <w:r w:rsidR="003A2464" w:rsidRPr="000937C9">
        <w:rPr>
          <w:rFonts w:asciiTheme="minorHAnsi" w:hAnsiTheme="minorHAnsi" w:cstheme="minorHAnsi"/>
          <w:color w:val="06148C"/>
          <w:sz w:val="22"/>
          <w:szCs w:val="22"/>
        </w:rPr>
        <w:t xml:space="preserve"> : </w:t>
      </w:r>
      <w:r w:rsidR="00A45A37">
        <w:rPr>
          <w:rFonts w:asciiTheme="minorHAnsi" w:hAnsiTheme="minorHAnsi" w:cstheme="minorHAnsi"/>
          <w:color w:val="06148C"/>
          <w:sz w:val="22"/>
          <w:szCs w:val="22"/>
        </w:rPr>
        <w:t xml:space="preserve">  </w:t>
      </w:r>
      <w:r w:rsidR="003A2464" w:rsidRPr="000937C9">
        <w:rPr>
          <w:rFonts w:asciiTheme="minorHAnsi" w:hAnsiTheme="minorHAnsi" w:cstheme="minorHAnsi"/>
          <w:color w:val="06148C"/>
          <w:sz w:val="22"/>
          <w:szCs w:val="22"/>
        </w:rPr>
        <w:t>RENOUVELLEMENT DU CONTRAT</w:t>
      </w:r>
    </w:p>
    <w:p w:rsidR="00A45A37" w:rsidRDefault="00A45A37" w:rsidP="00F4224F">
      <w:pPr>
        <w:spacing w:before="60" w:line="0" w:lineRule="atLeast"/>
        <w:jc w:val="both"/>
        <w:rPr>
          <w:rFonts w:asciiTheme="minorHAnsi" w:hAnsiTheme="minorHAnsi" w:cstheme="minorHAnsi"/>
          <w:color w:val="06148C"/>
          <w:sz w:val="22"/>
          <w:szCs w:val="22"/>
          <w:lang w:eastAsia="en-US"/>
        </w:rPr>
      </w:pPr>
      <w:bookmarkStart w:id="1" w:name="_Hlk169181933"/>
      <w:bookmarkStart w:id="2" w:name="_Hlk169182284"/>
      <w:r w:rsidRPr="00A45A37">
        <w:rPr>
          <w:rFonts w:asciiTheme="minorHAnsi" w:hAnsiTheme="minorHAnsi" w:cstheme="minorHAnsi"/>
          <w:color w:val="06148C"/>
          <w:sz w:val="22"/>
          <w:szCs w:val="22"/>
          <w:lang w:eastAsia="en-US"/>
        </w:rPr>
        <w:t>Le présent contrat est susceptible de renouvellement par reconduction expresse pour une durée maximum de 3 ans dans la limite d’une durée totale de 6 ans. L'autorité territoriale notifie son intention de renouveler ou non l'engagement au plus tard :</w:t>
      </w:r>
    </w:p>
    <w:p w:rsidR="00A45A37" w:rsidRPr="00A45A37" w:rsidRDefault="00A45A37" w:rsidP="00F4224F">
      <w:pPr>
        <w:spacing w:before="60" w:line="0" w:lineRule="atLeast"/>
        <w:jc w:val="both"/>
        <w:rPr>
          <w:rFonts w:asciiTheme="minorHAnsi" w:hAnsiTheme="minorHAnsi" w:cstheme="minorHAnsi"/>
          <w:color w:val="06148C"/>
          <w:sz w:val="22"/>
          <w:szCs w:val="22"/>
          <w:lang w:eastAsia="en-US"/>
        </w:rPr>
      </w:pPr>
      <w:r w:rsidRPr="00A45A37">
        <w:rPr>
          <w:rFonts w:asciiTheme="minorHAnsi" w:hAnsiTheme="minorHAnsi" w:cstheme="minorHAnsi"/>
          <w:color w:val="06148C"/>
          <w:sz w:val="22"/>
          <w:szCs w:val="22"/>
          <w:lang w:eastAsia="en-US"/>
        </w:rPr>
        <w:t>-  huit jours avant le terme de l'engagement pour un contrat d’une durée inférieure à six mois,</w:t>
      </w:r>
    </w:p>
    <w:p w:rsidR="00A45A37" w:rsidRPr="00A45A37" w:rsidRDefault="00A45A37" w:rsidP="00F4224F">
      <w:pPr>
        <w:spacing w:before="60" w:line="0" w:lineRule="atLeast"/>
        <w:jc w:val="both"/>
        <w:rPr>
          <w:rFonts w:asciiTheme="minorHAnsi" w:hAnsiTheme="minorHAnsi" w:cstheme="minorHAnsi"/>
          <w:color w:val="06148C"/>
          <w:sz w:val="22"/>
          <w:szCs w:val="22"/>
          <w:lang w:eastAsia="en-US"/>
        </w:rPr>
      </w:pPr>
      <w:r w:rsidRPr="00A45A37">
        <w:rPr>
          <w:rFonts w:asciiTheme="minorHAnsi" w:hAnsiTheme="minorHAnsi" w:cstheme="minorHAnsi"/>
          <w:color w:val="06148C"/>
          <w:sz w:val="22"/>
          <w:szCs w:val="22"/>
          <w:lang w:eastAsia="en-US"/>
        </w:rPr>
        <w:t>- un mois avant le terme de l'engagement pour un contrat d’une durée égale ou supérieure à six mois et inférieure à deux ans,</w:t>
      </w:r>
    </w:p>
    <w:p w:rsidR="00A45A37" w:rsidRPr="00A45A37" w:rsidRDefault="00A45A37" w:rsidP="00F4224F">
      <w:pPr>
        <w:spacing w:before="60" w:line="0" w:lineRule="atLeast"/>
        <w:jc w:val="both"/>
        <w:rPr>
          <w:rFonts w:asciiTheme="minorHAnsi" w:hAnsiTheme="minorHAnsi" w:cstheme="minorHAnsi"/>
          <w:color w:val="06148C"/>
          <w:sz w:val="22"/>
          <w:szCs w:val="22"/>
          <w:lang w:eastAsia="en-US"/>
        </w:rPr>
      </w:pPr>
      <w:r w:rsidRPr="00A45A37">
        <w:rPr>
          <w:rFonts w:asciiTheme="minorHAnsi" w:hAnsiTheme="minorHAnsi" w:cstheme="minorHAnsi"/>
          <w:color w:val="06148C"/>
          <w:sz w:val="22"/>
          <w:szCs w:val="22"/>
          <w:lang w:eastAsia="en-US"/>
        </w:rPr>
        <w:t>- deux mois avant le terme de l'engagement pour un contrat d’une durée supérieure ou égale à deux ans.</w:t>
      </w:r>
    </w:p>
    <w:p w:rsidR="00A45A37" w:rsidRPr="00A45A37" w:rsidRDefault="00A45A37" w:rsidP="00F4224F">
      <w:pPr>
        <w:spacing w:before="60" w:line="0" w:lineRule="atLeast"/>
        <w:jc w:val="both"/>
        <w:rPr>
          <w:rFonts w:asciiTheme="minorHAnsi" w:hAnsiTheme="minorHAnsi" w:cstheme="minorHAnsi"/>
          <w:color w:val="06148C"/>
          <w:sz w:val="22"/>
          <w:szCs w:val="22"/>
          <w:lang w:eastAsia="en-US"/>
        </w:rPr>
      </w:pPr>
      <w:r w:rsidRPr="00A45A37">
        <w:rPr>
          <w:rFonts w:asciiTheme="minorHAnsi" w:hAnsiTheme="minorHAnsi" w:cstheme="minorHAnsi"/>
          <w:color w:val="06148C"/>
          <w:sz w:val="22"/>
          <w:szCs w:val="22"/>
          <w:lang w:eastAsia="en-US"/>
        </w:rPr>
        <w:t>- trois mois avant le terme de l’engagement lorsque le contrat est susceptible d’être reconduit pour une durée indéterminée.</w:t>
      </w:r>
    </w:p>
    <w:p w:rsidR="00A45A37" w:rsidRPr="00A45A37" w:rsidRDefault="00A45A37" w:rsidP="00F4224F">
      <w:pPr>
        <w:spacing w:before="60" w:line="0" w:lineRule="atLeast"/>
        <w:jc w:val="both"/>
        <w:rPr>
          <w:rFonts w:asciiTheme="minorHAnsi" w:hAnsiTheme="minorHAnsi" w:cstheme="minorHAnsi"/>
          <w:color w:val="06148C"/>
          <w:sz w:val="22"/>
          <w:szCs w:val="22"/>
          <w:lang w:eastAsia="en-US"/>
        </w:rPr>
      </w:pPr>
    </w:p>
    <w:p w:rsidR="00A45A37" w:rsidRPr="00A45A37" w:rsidRDefault="00A45A37" w:rsidP="00F4224F">
      <w:pPr>
        <w:spacing w:before="60" w:line="0" w:lineRule="atLeast"/>
        <w:jc w:val="both"/>
        <w:rPr>
          <w:rFonts w:asciiTheme="minorHAnsi" w:hAnsiTheme="minorHAnsi" w:cstheme="minorHAnsi"/>
          <w:color w:val="06148C"/>
          <w:sz w:val="22"/>
          <w:szCs w:val="22"/>
          <w:lang w:eastAsia="en-US"/>
        </w:rPr>
      </w:pPr>
      <w:r w:rsidRPr="00A45A37">
        <w:rPr>
          <w:rFonts w:asciiTheme="minorHAnsi" w:hAnsiTheme="minorHAnsi" w:cstheme="minorHAnsi"/>
          <w:color w:val="06148C"/>
          <w:sz w:val="22"/>
          <w:szCs w:val="22"/>
          <w:lang w:eastAsia="en-US"/>
        </w:rPr>
        <w:t xml:space="preserve">M ............................................................ dispose d'un délai de 8 jours pour faire connaître le cas échéant son acceptation. En cas de non réponse dans ce délai, M ................................................. </w:t>
      </w:r>
      <w:proofErr w:type="gramStart"/>
      <w:r w:rsidRPr="00A45A37">
        <w:rPr>
          <w:rFonts w:asciiTheme="minorHAnsi" w:hAnsiTheme="minorHAnsi" w:cstheme="minorHAnsi"/>
          <w:color w:val="06148C"/>
          <w:sz w:val="22"/>
          <w:szCs w:val="22"/>
          <w:lang w:eastAsia="en-US"/>
        </w:rPr>
        <w:t>est</w:t>
      </w:r>
      <w:proofErr w:type="gramEnd"/>
      <w:r w:rsidRPr="00A45A37">
        <w:rPr>
          <w:rFonts w:asciiTheme="minorHAnsi" w:hAnsiTheme="minorHAnsi" w:cstheme="minorHAnsi"/>
          <w:color w:val="06148C"/>
          <w:sz w:val="22"/>
          <w:szCs w:val="22"/>
          <w:lang w:eastAsia="en-US"/>
        </w:rPr>
        <w:t xml:space="preserve"> présumé</w:t>
      </w:r>
      <w:r w:rsidRPr="00A45A37">
        <w:rPr>
          <w:rFonts w:asciiTheme="minorHAnsi" w:hAnsiTheme="minorHAnsi" w:cstheme="minorHAnsi"/>
          <w:i/>
          <w:iCs/>
          <w:color w:val="06148C"/>
          <w:sz w:val="22"/>
          <w:szCs w:val="22"/>
          <w:lang w:eastAsia="en-US"/>
        </w:rPr>
        <w:t>(e)</w:t>
      </w:r>
      <w:r w:rsidRPr="00A45A37">
        <w:rPr>
          <w:rFonts w:asciiTheme="minorHAnsi" w:hAnsiTheme="minorHAnsi" w:cstheme="minorHAnsi"/>
          <w:color w:val="06148C"/>
          <w:sz w:val="22"/>
          <w:szCs w:val="22"/>
          <w:lang w:eastAsia="en-US"/>
        </w:rPr>
        <w:t xml:space="preserve"> renoncer à son emploi.</w:t>
      </w:r>
    </w:p>
    <w:bookmarkEnd w:id="1"/>
    <w:p w:rsidR="003A2464" w:rsidRPr="000937C9" w:rsidRDefault="003A2464" w:rsidP="00F4224F">
      <w:pPr>
        <w:spacing w:before="60" w:line="0" w:lineRule="atLeast"/>
        <w:jc w:val="both"/>
        <w:rPr>
          <w:rFonts w:asciiTheme="minorHAnsi" w:hAnsiTheme="minorHAnsi" w:cstheme="minorHAnsi"/>
          <w:color w:val="06148C"/>
          <w:sz w:val="22"/>
          <w:szCs w:val="22"/>
        </w:rPr>
      </w:pPr>
    </w:p>
    <w:p w:rsidR="003A2464" w:rsidRDefault="00B3085F" w:rsidP="00F4224F">
      <w:pPr>
        <w:pStyle w:val="Titre6"/>
        <w:tabs>
          <w:tab w:val="clear" w:pos="1985"/>
          <w:tab w:val="clear" w:pos="7201"/>
          <w:tab w:val="left" w:pos="2837"/>
        </w:tabs>
        <w:spacing w:before="60" w:line="0" w:lineRule="atLeast"/>
        <w:ind w:left="0"/>
        <w:rPr>
          <w:rFonts w:asciiTheme="minorHAnsi" w:hAnsiTheme="minorHAnsi" w:cstheme="minorHAnsi"/>
          <w:color w:val="06148C"/>
          <w:sz w:val="22"/>
          <w:szCs w:val="22"/>
        </w:rPr>
      </w:pPr>
      <w:r>
        <w:rPr>
          <w:rFonts w:asciiTheme="minorHAnsi" w:hAnsiTheme="minorHAnsi" w:cstheme="minorHAnsi"/>
          <w:color w:val="06148C"/>
          <w:sz w:val="22"/>
          <w:szCs w:val="22"/>
        </w:rPr>
        <w:t>ARTICLE 8</w:t>
      </w:r>
      <w:r w:rsidR="003A2464" w:rsidRPr="000937C9">
        <w:rPr>
          <w:rFonts w:asciiTheme="minorHAnsi" w:hAnsiTheme="minorHAnsi" w:cstheme="minorHAnsi"/>
          <w:color w:val="06148C"/>
          <w:sz w:val="22"/>
          <w:szCs w:val="22"/>
        </w:rPr>
        <w:t xml:space="preserve"> :</w:t>
      </w:r>
      <w:r w:rsidR="00277B8F">
        <w:rPr>
          <w:rFonts w:asciiTheme="minorHAnsi" w:hAnsiTheme="minorHAnsi" w:cstheme="minorHAnsi"/>
          <w:color w:val="06148C"/>
          <w:sz w:val="22"/>
          <w:szCs w:val="22"/>
        </w:rPr>
        <w:t xml:space="preserve">  </w:t>
      </w:r>
      <w:r w:rsidR="003A2464" w:rsidRPr="000937C9">
        <w:rPr>
          <w:rFonts w:asciiTheme="minorHAnsi" w:hAnsiTheme="minorHAnsi" w:cstheme="minorHAnsi"/>
          <w:color w:val="06148C"/>
          <w:sz w:val="22"/>
          <w:szCs w:val="22"/>
        </w:rPr>
        <w:t xml:space="preserve"> RUPTURE DU CONTRAT</w:t>
      </w:r>
    </w:p>
    <w:p w:rsidR="003A2464" w:rsidRPr="000937C9" w:rsidRDefault="003A2464" w:rsidP="00F4224F">
      <w:pPr>
        <w:spacing w:before="60" w:line="0" w:lineRule="atLeast"/>
        <w:jc w:val="both"/>
        <w:rPr>
          <w:rFonts w:asciiTheme="minorHAnsi" w:hAnsiTheme="minorHAnsi" w:cstheme="minorHAnsi"/>
          <w:b/>
          <w:bCs/>
          <w:i/>
          <w:iCs/>
          <w:color w:val="06148C"/>
          <w:sz w:val="22"/>
          <w:szCs w:val="22"/>
        </w:rPr>
      </w:pPr>
      <w:r w:rsidRPr="000937C9">
        <w:rPr>
          <w:rFonts w:asciiTheme="minorHAnsi" w:hAnsiTheme="minorHAnsi" w:cstheme="minorHAnsi"/>
          <w:b/>
          <w:bCs/>
          <w:i/>
          <w:iCs/>
          <w:color w:val="06148C"/>
          <w:sz w:val="22"/>
          <w:szCs w:val="22"/>
        </w:rPr>
        <w:t xml:space="preserve">1) Licenciement à l'initiative de la collectivité (ou Établissement) employeur : </w:t>
      </w:r>
    </w:p>
    <w:p w:rsidR="003A2464" w:rsidRPr="000937C9" w:rsidRDefault="003A2464" w:rsidP="00F4224F">
      <w:pPr>
        <w:spacing w:before="60" w:line="0" w:lineRule="atLeast"/>
        <w:jc w:val="both"/>
        <w:rPr>
          <w:rFonts w:asciiTheme="minorHAnsi" w:hAnsiTheme="minorHAnsi" w:cstheme="minorHAnsi"/>
          <w:color w:val="06148C"/>
          <w:sz w:val="22"/>
          <w:szCs w:val="22"/>
        </w:rPr>
      </w:pPr>
      <w:bookmarkStart w:id="3" w:name="_Hlk169181972"/>
      <w:r w:rsidRPr="000937C9">
        <w:rPr>
          <w:rFonts w:asciiTheme="minorHAnsi" w:hAnsiTheme="minorHAnsi" w:cstheme="minorHAnsi"/>
          <w:color w:val="06148C"/>
          <w:sz w:val="22"/>
          <w:szCs w:val="22"/>
        </w:rPr>
        <w:t>En cas de licenciement, le co-contractant a droit à un préavis d'une durée :</w:t>
      </w:r>
    </w:p>
    <w:p w:rsidR="00336600" w:rsidRPr="00336600" w:rsidRDefault="00336600" w:rsidP="00F4224F">
      <w:pPr>
        <w:spacing w:before="60" w:line="0" w:lineRule="atLeast"/>
        <w:jc w:val="both"/>
        <w:rPr>
          <w:rFonts w:asciiTheme="minorHAnsi" w:hAnsiTheme="minorHAnsi" w:cstheme="minorHAnsi"/>
          <w:color w:val="06148C"/>
          <w:sz w:val="22"/>
          <w:szCs w:val="22"/>
          <w:lang w:eastAsia="en-US"/>
        </w:rPr>
      </w:pPr>
      <w:r w:rsidRPr="00336600">
        <w:rPr>
          <w:rFonts w:asciiTheme="minorHAnsi" w:hAnsiTheme="minorHAnsi" w:cstheme="minorHAnsi"/>
          <w:color w:val="06148C"/>
          <w:sz w:val="22"/>
          <w:szCs w:val="22"/>
          <w:lang w:eastAsia="en-US"/>
        </w:rPr>
        <w:t>- de 8 jours dans le cas où la durée des services est de moins de 6 mois,</w:t>
      </w:r>
    </w:p>
    <w:p w:rsidR="00336600" w:rsidRPr="00336600" w:rsidRDefault="00336600" w:rsidP="00F4224F">
      <w:pPr>
        <w:spacing w:before="60" w:line="0" w:lineRule="atLeast"/>
        <w:jc w:val="both"/>
        <w:rPr>
          <w:rFonts w:asciiTheme="minorHAnsi" w:hAnsiTheme="minorHAnsi" w:cstheme="minorHAnsi"/>
          <w:color w:val="06148C"/>
          <w:sz w:val="22"/>
          <w:szCs w:val="22"/>
          <w:lang w:eastAsia="en-US"/>
        </w:rPr>
      </w:pPr>
      <w:r w:rsidRPr="00336600">
        <w:rPr>
          <w:rFonts w:asciiTheme="minorHAnsi" w:hAnsiTheme="minorHAnsi" w:cstheme="minorHAnsi"/>
          <w:color w:val="06148C"/>
          <w:sz w:val="22"/>
          <w:szCs w:val="22"/>
          <w:lang w:eastAsia="en-US"/>
        </w:rPr>
        <w:t>- de 1 mois dans le cas où la durée des services est égale ou supérieure à 6 mois et inférieure à 2 ans,</w:t>
      </w:r>
    </w:p>
    <w:p w:rsidR="00336600" w:rsidRPr="00336600" w:rsidRDefault="00336600" w:rsidP="00F4224F">
      <w:pPr>
        <w:spacing w:before="60" w:line="0" w:lineRule="atLeast"/>
        <w:jc w:val="both"/>
        <w:rPr>
          <w:rFonts w:asciiTheme="minorHAnsi" w:hAnsiTheme="minorHAnsi" w:cstheme="minorHAnsi"/>
          <w:color w:val="06148C"/>
          <w:sz w:val="22"/>
          <w:szCs w:val="22"/>
          <w:lang w:eastAsia="en-US"/>
        </w:rPr>
      </w:pPr>
      <w:r w:rsidRPr="00336600">
        <w:rPr>
          <w:rFonts w:asciiTheme="minorHAnsi" w:hAnsiTheme="minorHAnsi" w:cstheme="minorHAnsi"/>
          <w:color w:val="06148C"/>
          <w:sz w:val="22"/>
          <w:szCs w:val="22"/>
          <w:lang w:eastAsia="en-US"/>
        </w:rPr>
        <w:t xml:space="preserve">- de 2 mois dans le cas où la durée des services est supérieure ou égale à 2 ans. </w:t>
      </w:r>
    </w:p>
    <w:p w:rsidR="003A2464" w:rsidRPr="000937C9" w:rsidRDefault="003A2464" w:rsidP="00F4224F">
      <w:pPr>
        <w:spacing w:before="60" w:line="0" w:lineRule="atLeast"/>
        <w:jc w:val="both"/>
        <w:rPr>
          <w:rFonts w:asciiTheme="minorHAnsi" w:hAnsiTheme="minorHAnsi" w:cstheme="minorHAnsi"/>
          <w:color w:val="06148C"/>
          <w:sz w:val="22"/>
          <w:szCs w:val="22"/>
        </w:rPr>
      </w:pPr>
    </w:p>
    <w:p w:rsidR="003A2464" w:rsidRPr="000937C9" w:rsidRDefault="003A2464" w:rsidP="00F4224F">
      <w:pPr>
        <w:spacing w:before="60" w:line="0" w:lineRule="atLeast"/>
        <w:jc w:val="both"/>
        <w:rPr>
          <w:rFonts w:asciiTheme="minorHAnsi" w:hAnsiTheme="minorHAnsi" w:cstheme="minorHAnsi"/>
          <w:color w:val="06148C"/>
          <w:sz w:val="22"/>
          <w:szCs w:val="22"/>
        </w:rPr>
      </w:pPr>
      <w:r w:rsidRPr="000937C9">
        <w:rPr>
          <w:rFonts w:asciiTheme="minorHAnsi" w:hAnsiTheme="minorHAnsi" w:cstheme="minorHAnsi"/>
          <w:color w:val="06148C"/>
          <w:sz w:val="22"/>
          <w:szCs w:val="22"/>
        </w:rPr>
        <w:t>L'attribution du préavis tel que déterminé ci-dessus est toutefois conditionnée par l'application des dispositions de la réglementation en vigueur au moment de la rupture du contrat.</w:t>
      </w:r>
    </w:p>
    <w:p w:rsidR="003A2464" w:rsidRPr="000937C9" w:rsidRDefault="003A2464" w:rsidP="00F4224F">
      <w:pPr>
        <w:spacing w:before="60" w:line="0" w:lineRule="atLeast"/>
        <w:jc w:val="both"/>
        <w:rPr>
          <w:rFonts w:asciiTheme="minorHAnsi" w:hAnsiTheme="minorHAnsi" w:cstheme="minorHAnsi"/>
          <w:color w:val="06148C"/>
          <w:sz w:val="22"/>
          <w:szCs w:val="22"/>
        </w:rPr>
      </w:pPr>
    </w:p>
    <w:p w:rsidR="003A2464" w:rsidRPr="000937C9" w:rsidRDefault="003A2464" w:rsidP="00F4224F">
      <w:pPr>
        <w:spacing w:before="60" w:line="0" w:lineRule="atLeast"/>
        <w:jc w:val="both"/>
        <w:rPr>
          <w:rFonts w:asciiTheme="minorHAnsi" w:hAnsiTheme="minorHAnsi" w:cstheme="minorHAnsi"/>
          <w:color w:val="06148C"/>
          <w:sz w:val="22"/>
          <w:szCs w:val="22"/>
        </w:rPr>
      </w:pPr>
      <w:r w:rsidRPr="000937C9">
        <w:rPr>
          <w:rFonts w:asciiTheme="minorHAnsi" w:hAnsiTheme="minorHAnsi" w:cstheme="minorHAnsi"/>
          <w:color w:val="06148C"/>
          <w:sz w:val="22"/>
          <w:szCs w:val="22"/>
        </w:rPr>
        <w:t>Il en est fait de même pour l'attribution de l'indemnité de licenciement.</w:t>
      </w:r>
    </w:p>
    <w:p w:rsidR="003A2464" w:rsidRPr="000937C9" w:rsidRDefault="003A2464" w:rsidP="00F4224F">
      <w:pPr>
        <w:spacing w:before="60" w:line="0" w:lineRule="atLeast"/>
        <w:jc w:val="both"/>
        <w:rPr>
          <w:rFonts w:asciiTheme="minorHAnsi" w:hAnsiTheme="minorHAnsi" w:cstheme="minorHAnsi"/>
          <w:color w:val="06148C"/>
          <w:sz w:val="22"/>
          <w:szCs w:val="22"/>
        </w:rPr>
      </w:pPr>
    </w:p>
    <w:p w:rsidR="00336600" w:rsidRDefault="00336600" w:rsidP="00F4224F">
      <w:pPr>
        <w:spacing w:before="60" w:line="0" w:lineRule="atLeast"/>
        <w:jc w:val="both"/>
        <w:rPr>
          <w:rFonts w:asciiTheme="minorHAnsi" w:hAnsiTheme="minorHAnsi" w:cstheme="minorHAnsi"/>
          <w:color w:val="06148C"/>
          <w:sz w:val="22"/>
          <w:szCs w:val="22"/>
        </w:rPr>
      </w:pPr>
      <w:r w:rsidRPr="00336600">
        <w:rPr>
          <w:rFonts w:asciiTheme="minorHAnsi" w:hAnsiTheme="minorHAnsi" w:cstheme="minorHAnsi"/>
          <w:color w:val="06148C"/>
          <w:sz w:val="22"/>
          <w:szCs w:val="22"/>
        </w:rPr>
        <w:t>Le licenciement ne pourra intervenir qu’au terme de la procédure prévue par décret du 15 février 1988, et après avis de la commission consultative paritaire.</w:t>
      </w:r>
    </w:p>
    <w:p w:rsidR="00336600" w:rsidRPr="00336600" w:rsidRDefault="00336600" w:rsidP="00F4224F">
      <w:pPr>
        <w:spacing w:before="60" w:line="0" w:lineRule="atLeast"/>
        <w:jc w:val="both"/>
        <w:rPr>
          <w:rFonts w:asciiTheme="minorHAnsi" w:hAnsiTheme="minorHAnsi" w:cstheme="minorHAnsi"/>
          <w:color w:val="06148C"/>
          <w:sz w:val="22"/>
          <w:szCs w:val="22"/>
        </w:rPr>
      </w:pPr>
    </w:p>
    <w:p w:rsidR="003A2464" w:rsidRPr="000937C9" w:rsidRDefault="003A2464" w:rsidP="00F4224F">
      <w:pPr>
        <w:spacing w:before="60" w:line="0" w:lineRule="atLeast"/>
        <w:jc w:val="both"/>
        <w:rPr>
          <w:rFonts w:asciiTheme="minorHAnsi" w:hAnsiTheme="minorHAnsi" w:cstheme="minorHAnsi"/>
          <w:color w:val="06148C"/>
          <w:sz w:val="22"/>
          <w:szCs w:val="22"/>
        </w:rPr>
      </w:pPr>
      <w:r w:rsidRPr="000937C9">
        <w:rPr>
          <w:rFonts w:asciiTheme="minorHAnsi" w:hAnsiTheme="minorHAnsi" w:cstheme="minorHAnsi"/>
          <w:color w:val="06148C"/>
          <w:sz w:val="22"/>
          <w:szCs w:val="22"/>
        </w:rPr>
        <w:t>Aucun préavis n'est dû en cas de licenciement pour motif disciplinaire, pour inaptitude physique, à la suite d'un congé sans traitement d'une durée égale ou supérieure à un mois, soit au cours ou à l'expiration d'une période d'essai.</w:t>
      </w:r>
    </w:p>
    <w:p w:rsidR="00DF3240" w:rsidRDefault="003A2464" w:rsidP="00F4224F">
      <w:pPr>
        <w:spacing w:before="60" w:line="0" w:lineRule="atLeast"/>
        <w:jc w:val="both"/>
        <w:rPr>
          <w:rFonts w:asciiTheme="minorHAnsi" w:hAnsiTheme="minorHAnsi" w:cstheme="minorHAnsi"/>
          <w:color w:val="06148C"/>
          <w:sz w:val="22"/>
          <w:szCs w:val="22"/>
        </w:rPr>
      </w:pPr>
      <w:r w:rsidRPr="000937C9">
        <w:rPr>
          <w:rFonts w:asciiTheme="minorHAnsi" w:hAnsiTheme="minorHAnsi" w:cstheme="minorHAnsi"/>
          <w:color w:val="06148C"/>
          <w:sz w:val="22"/>
          <w:szCs w:val="22"/>
        </w:rPr>
        <w:lastRenderedPageBreak/>
        <w:t xml:space="preserve">Le licenciement ne peut intervenir qu'à l'issue d'un entretien préalable. </w:t>
      </w:r>
    </w:p>
    <w:p w:rsidR="00DF3240" w:rsidRDefault="00DF3240" w:rsidP="00F4224F">
      <w:pPr>
        <w:spacing w:before="60" w:line="0" w:lineRule="atLeast"/>
        <w:jc w:val="both"/>
        <w:rPr>
          <w:rFonts w:asciiTheme="minorHAnsi" w:hAnsiTheme="minorHAnsi" w:cstheme="minorHAnsi"/>
          <w:color w:val="06148C"/>
          <w:sz w:val="22"/>
          <w:szCs w:val="22"/>
        </w:rPr>
      </w:pPr>
    </w:p>
    <w:p w:rsidR="003A2464" w:rsidRPr="000937C9" w:rsidRDefault="003A2464" w:rsidP="00F4224F">
      <w:pPr>
        <w:spacing w:before="60" w:line="0" w:lineRule="atLeast"/>
        <w:jc w:val="both"/>
        <w:rPr>
          <w:rFonts w:asciiTheme="minorHAnsi" w:hAnsiTheme="minorHAnsi" w:cstheme="minorHAnsi"/>
          <w:color w:val="06148C"/>
          <w:sz w:val="22"/>
          <w:szCs w:val="22"/>
        </w:rPr>
      </w:pPr>
      <w:r w:rsidRPr="000937C9">
        <w:rPr>
          <w:rFonts w:asciiTheme="minorHAnsi" w:hAnsiTheme="minorHAnsi" w:cstheme="minorHAnsi"/>
          <w:color w:val="06148C"/>
          <w:sz w:val="22"/>
          <w:szCs w:val="22"/>
        </w:rPr>
        <w:t>Le licenciement est notifié au co-contractant par lettre recommandée avec accusé de réception</w:t>
      </w:r>
      <w:r w:rsidR="00DF3240" w:rsidRPr="00DF3240">
        <w:rPr>
          <w:rFonts w:ascii="Calibri" w:hAnsi="Calibri" w:cs="Calibri"/>
          <w:color w:val="06148C"/>
          <w:sz w:val="22"/>
          <w:szCs w:val="22"/>
        </w:rPr>
        <w:t xml:space="preserve"> </w:t>
      </w:r>
      <w:r w:rsidR="00DF3240" w:rsidRPr="00DF3240">
        <w:rPr>
          <w:rFonts w:asciiTheme="minorHAnsi" w:hAnsiTheme="minorHAnsi" w:cstheme="minorHAnsi"/>
          <w:color w:val="06148C"/>
          <w:sz w:val="22"/>
          <w:szCs w:val="22"/>
        </w:rPr>
        <w:t>ou par lettre remise en main propre contre signature</w:t>
      </w:r>
      <w:r w:rsidRPr="000937C9">
        <w:rPr>
          <w:rFonts w:asciiTheme="minorHAnsi" w:hAnsiTheme="minorHAnsi" w:cstheme="minorHAnsi"/>
          <w:color w:val="06148C"/>
          <w:sz w:val="22"/>
          <w:szCs w:val="22"/>
        </w:rPr>
        <w:t>.</w:t>
      </w:r>
    </w:p>
    <w:bookmarkEnd w:id="3"/>
    <w:p w:rsidR="003A2464" w:rsidRPr="000937C9" w:rsidRDefault="003A2464" w:rsidP="00F4224F">
      <w:pPr>
        <w:spacing w:before="60" w:line="0" w:lineRule="atLeast"/>
        <w:jc w:val="both"/>
        <w:rPr>
          <w:rFonts w:asciiTheme="minorHAnsi" w:hAnsiTheme="minorHAnsi" w:cstheme="minorHAnsi"/>
          <w:color w:val="06148C"/>
          <w:sz w:val="22"/>
          <w:szCs w:val="22"/>
        </w:rPr>
      </w:pPr>
    </w:p>
    <w:p w:rsidR="003A2464" w:rsidRPr="000937C9" w:rsidRDefault="003A2464" w:rsidP="00F4224F">
      <w:pPr>
        <w:spacing w:before="60" w:line="0" w:lineRule="atLeast"/>
        <w:jc w:val="both"/>
        <w:rPr>
          <w:rFonts w:asciiTheme="minorHAnsi" w:hAnsiTheme="minorHAnsi" w:cstheme="minorHAnsi"/>
          <w:b/>
          <w:bCs/>
          <w:i/>
          <w:iCs/>
          <w:color w:val="06148C"/>
          <w:sz w:val="22"/>
          <w:szCs w:val="22"/>
        </w:rPr>
      </w:pPr>
      <w:r w:rsidRPr="000937C9">
        <w:rPr>
          <w:rFonts w:asciiTheme="minorHAnsi" w:hAnsiTheme="minorHAnsi" w:cstheme="minorHAnsi"/>
          <w:b/>
          <w:bCs/>
          <w:i/>
          <w:iCs/>
          <w:color w:val="06148C"/>
          <w:sz w:val="22"/>
          <w:szCs w:val="22"/>
        </w:rPr>
        <w:t>2) Démission du co-contractant</w:t>
      </w:r>
    </w:p>
    <w:p w:rsidR="003A2464" w:rsidRPr="000937C9" w:rsidRDefault="003A2464" w:rsidP="00F4224F">
      <w:pPr>
        <w:pStyle w:val="Retraitcorpsdetexte"/>
        <w:spacing w:before="60" w:line="0" w:lineRule="atLeast"/>
        <w:rPr>
          <w:rFonts w:asciiTheme="minorHAnsi" w:hAnsiTheme="minorHAnsi" w:cstheme="minorHAnsi"/>
          <w:color w:val="06148C"/>
          <w:sz w:val="22"/>
          <w:szCs w:val="22"/>
        </w:rPr>
      </w:pPr>
      <w:r w:rsidRPr="000937C9">
        <w:rPr>
          <w:rFonts w:asciiTheme="minorHAnsi" w:hAnsiTheme="minorHAnsi" w:cstheme="minorHAnsi"/>
          <w:color w:val="06148C"/>
          <w:sz w:val="22"/>
          <w:szCs w:val="22"/>
        </w:rPr>
        <w:t>La démission du co-contractant doit être clairement exprimée par lettre recommandée avec accusé de réception.</w:t>
      </w:r>
    </w:p>
    <w:p w:rsidR="003A2464" w:rsidRPr="000937C9" w:rsidRDefault="003A2464" w:rsidP="00F4224F">
      <w:pPr>
        <w:spacing w:before="60" w:line="0" w:lineRule="atLeast"/>
        <w:jc w:val="both"/>
        <w:rPr>
          <w:rFonts w:asciiTheme="minorHAnsi" w:hAnsiTheme="minorHAnsi" w:cstheme="minorHAnsi"/>
          <w:color w:val="06148C"/>
          <w:sz w:val="22"/>
          <w:szCs w:val="22"/>
        </w:rPr>
      </w:pPr>
    </w:p>
    <w:p w:rsidR="003A2464" w:rsidRPr="000937C9" w:rsidRDefault="003A2464" w:rsidP="00F4224F">
      <w:pPr>
        <w:spacing w:before="60" w:line="0" w:lineRule="atLeast"/>
        <w:jc w:val="both"/>
        <w:rPr>
          <w:rFonts w:asciiTheme="minorHAnsi" w:hAnsiTheme="minorHAnsi" w:cstheme="minorHAnsi"/>
          <w:color w:val="06148C"/>
          <w:sz w:val="22"/>
          <w:szCs w:val="22"/>
        </w:rPr>
      </w:pPr>
      <w:r w:rsidRPr="000937C9">
        <w:rPr>
          <w:rFonts w:asciiTheme="minorHAnsi" w:hAnsiTheme="minorHAnsi" w:cstheme="minorHAnsi"/>
          <w:color w:val="06148C"/>
          <w:sz w:val="22"/>
          <w:szCs w:val="22"/>
        </w:rPr>
        <w:t>Le co-contractant est tenu de respecter un préavis d'une durée :</w:t>
      </w:r>
    </w:p>
    <w:p w:rsidR="003A2464" w:rsidRPr="000937C9" w:rsidRDefault="003A2464" w:rsidP="00F4224F">
      <w:pPr>
        <w:spacing w:before="60" w:line="0" w:lineRule="atLeast"/>
        <w:jc w:val="both"/>
        <w:rPr>
          <w:rFonts w:asciiTheme="minorHAnsi" w:hAnsiTheme="minorHAnsi" w:cstheme="minorHAnsi"/>
          <w:color w:val="06148C"/>
          <w:sz w:val="22"/>
          <w:szCs w:val="22"/>
        </w:rPr>
      </w:pPr>
    </w:p>
    <w:p w:rsidR="00DF3240" w:rsidRPr="00DF3240" w:rsidRDefault="00DF3240" w:rsidP="00F4224F">
      <w:pPr>
        <w:tabs>
          <w:tab w:val="left" w:pos="426"/>
        </w:tabs>
        <w:spacing w:before="60" w:line="0" w:lineRule="atLeast"/>
        <w:jc w:val="both"/>
        <w:rPr>
          <w:rFonts w:asciiTheme="minorHAnsi" w:hAnsiTheme="minorHAnsi" w:cstheme="minorHAnsi"/>
          <w:color w:val="06148C"/>
          <w:sz w:val="22"/>
          <w:szCs w:val="22"/>
        </w:rPr>
      </w:pPr>
      <w:r w:rsidRPr="00DF3240">
        <w:rPr>
          <w:rFonts w:asciiTheme="minorHAnsi" w:hAnsiTheme="minorHAnsi" w:cstheme="minorHAnsi"/>
          <w:color w:val="06148C"/>
          <w:sz w:val="22"/>
          <w:szCs w:val="22"/>
        </w:rPr>
        <w:t>-</w:t>
      </w:r>
      <w:r w:rsidRPr="00DF3240">
        <w:rPr>
          <w:rFonts w:asciiTheme="minorHAnsi" w:hAnsiTheme="minorHAnsi" w:cstheme="minorHAnsi"/>
          <w:color w:val="06148C"/>
          <w:sz w:val="22"/>
          <w:szCs w:val="22"/>
        </w:rPr>
        <w:tab/>
        <w:t>de 8 jours au moins si la durée des services est inférieure à 6 mois,</w:t>
      </w:r>
    </w:p>
    <w:p w:rsidR="00DF3240" w:rsidRPr="00DF3240" w:rsidRDefault="00DF3240" w:rsidP="00F4224F">
      <w:pPr>
        <w:tabs>
          <w:tab w:val="left" w:pos="426"/>
        </w:tabs>
        <w:spacing w:before="60" w:line="0" w:lineRule="atLeast"/>
        <w:jc w:val="both"/>
        <w:rPr>
          <w:rFonts w:asciiTheme="minorHAnsi" w:hAnsiTheme="minorHAnsi" w:cstheme="minorHAnsi"/>
          <w:color w:val="06148C"/>
          <w:sz w:val="22"/>
          <w:szCs w:val="22"/>
        </w:rPr>
      </w:pPr>
      <w:r w:rsidRPr="00DF3240">
        <w:rPr>
          <w:rFonts w:asciiTheme="minorHAnsi" w:hAnsiTheme="minorHAnsi" w:cstheme="minorHAnsi"/>
          <w:color w:val="06148C"/>
          <w:sz w:val="22"/>
          <w:szCs w:val="22"/>
        </w:rPr>
        <w:t>-</w:t>
      </w:r>
      <w:r w:rsidRPr="00DF3240">
        <w:rPr>
          <w:rFonts w:asciiTheme="minorHAnsi" w:hAnsiTheme="minorHAnsi" w:cstheme="minorHAnsi"/>
          <w:color w:val="06148C"/>
          <w:sz w:val="22"/>
          <w:szCs w:val="22"/>
        </w:rPr>
        <w:tab/>
        <w:t>de 1 mois au moins si la durée des services est égale ou supérieure à 6 mois et inférieure à 2 ans,</w:t>
      </w:r>
    </w:p>
    <w:p w:rsidR="00DF3240" w:rsidRDefault="00DF3240" w:rsidP="00F4224F">
      <w:pPr>
        <w:tabs>
          <w:tab w:val="left" w:pos="426"/>
        </w:tabs>
        <w:spacing w:before="60" w:line="0" w:lineRule="atLeast"/>
        <w:jc w:val="both"/>
        <w:rPr>
          <w:rFonts w:asciiTheme="minorHAnsi" w:hAnsiTheme="minorHAnsi" w:cstheme="minorHAnsi"/>
          <w:color w:val="06148C"/>
          <w:sz w:val="22"/>
          <w:szCs w:val="22"/>
        </w:rPr>
      </w:pPr>
      <w:r w:rsidRPr="00DF3240">
        <w:rPr>
          <w:rFonts w:asciiTheme="minorHAnsi" w:hAnsiTheme="minorHAnsi" w:cstheme="minorHAnsi"/>
          <w:color w:val="06148C"/>
          <w:sz w:val="22"/>
          <w:szCs w:val="22"/>
        </w:rPr>
        <w:t>-</w:t>
      </w:r>
      <w:r w:rsidRPr="00DF3240">
        <w:rPr>
          <w:rFonts w:asciiTheme="minorHAnsi" w:hAnsiTheme="minorHAnsi" w:cstheme="minorHAnsi"/>
          <w:color w:val="06148C"/>
          <w:sz w:val="22"/>
          <w:szCs w:val="22"/>
        </w:rPr>
        <w:tab/>
        <w:t>de 2 mois au moins si la durée des services est égale ou supérieure à 2 ans.</w:t>
      </w:r>
    </w:p>
    <w:p w:rsidR="00DF3240" w:rsidRPr="00DF3240" w:rsidRDefault="00DF3240" w:rsidP="00F4224F">
      <w:pPr>
        <w:tabs>
          <w:tab w:val="left" w:pos="426"/>
        </w:tabs>
        <w:spacing w:before="60" w:line="0" w:lineRule="atLeast"/>
        <w:jc w:val="both"/>
        <w:rPr>
          <w:rFonts w:asciiTheme="minorHAnsi" w:hAnsiTheme="minorHAnsi" w:cstheme="minorHAnsi"/>
          <w:color w:val="06148C"/>
          <w:sz w:val="22"/>
          <w:szCs w:val="22"/>
        </w:rPr>
      </w:pPr>
    </w:p>
    <w:p w:rsidR="00DF3240" w:rsidRPr="00DF3240" w:rsidRDefault="00DF3240" w:rsidP="00F4224F">
      <w:pPr>
        <w:tabs>
          <w:tab w:val="left" w:pos="426"/>
        </w:tabs>
        <w:spacing w:before="60" w:line="0" w:lineRule="atLeast"/>
        <w:jc w:val="both"/>
        <w:rPr>
          <w:rFonts w:asciiTheme="minorHAnsi" w:hAnsiTheme="minorHAnsi" w:cstheme="minorHAnsi"/>
          <w:color w:val="06148C"/>
          <w:sz w:val="22"/>
          <w:szCs w:val="22"/>
        </w:rPr>
      </w:pPr>
      <w:r w:rsidRPr="00DF3240">
        <w:rPr>
          <w:rFonts w:asciiTheme="minorHAnsi" w:hAnsiTheme="minorHAnsi" w:cstheme="minorHAnsi"/>
          <w:color w:val="06148C"/>
          <w:sz w:val="22"/>
          <w:szCs w:val="22"/>
        </w:rPr>
        <w:t>L’ancienneté est décomptée jusqu’à la date d’envoi de la lettre de démission.</w:t>
      </w:r>
    </w:p>
    <w:bookmarkEnd w:id="2"/>
    <w:p w:rsidR="003A2464" w:rsidRPr="000937C9" w:rsidRDefault="003A2464" w:rsidP="00F4224F">
      <w:pPr>
        <w:tabs>
          <w:tab w:val="left" w:pos="426"/>
        </w:tabs>
        <w:spacing w:before="60" w:line="0" w:lineRule="atLeast"/>
        <w:jc w:val="both"/>
        <w:rPr>
          <w:rFonts w:asciiTheme="minorHAnsi" w:hAnsiTheme="minorHAnsi" w:cstheme="minorHAnsi"/>
          <w:color w:val="06148C"/>
          <w:sz w:val="22"/>
          <w:szCs w:val="22"/>
          <w:highlight w:val="yellow"/>
        </w:rPr>
      </w:pPr>
    </w:p>
    <w:p w:rsidR="003A2464" w:rsidRPr="000937C9" w:rsidRDefault="003A2464" w:rsidP="00F4224F">
      <w:pPr>
        <w:tabs>
          <w:tab w:val="left" w:pos="426"/>
        </w:tabs>
        <w:spacing w:before="60" w:line="0" w:lineRule="atLeast"/>
        <w:jc w:val="both"/>
        <w:rPr>
          <w:rFonts w:asciiTheme="minorHAnsi" w:hAnsiTheme="minorHAnsi" w:cstheme="minorHAnsi"/>
          <w:b/>
          <w:color w:val="06148C"/>
          <w:sz w:val="22"/>
          <w:szCs w:val="22"/>
        </w:rPr>
      </w:pPr>
      <w:r w:rsidRPr="000937C9">
        <w:rPr>
          <w:rFonts w:asciiTheme="minorHAnsi" w:hAnsiTheme="minorHAnsi" w:cstheme="minorHAnsi"/>
          <w:b/>
          <w:color w:val="06148C"/>
          <w:sz w:val="22"/>
          <w:szCs w:val="22"/>
        </w:rPr>
        <w:t xml:space="preserve">ARTICLE </w:t>
      </w:r>
      <w:r w:rsidR="00B3085F">
        <w:rPr>
          <w:rFonts w:asciiTheme="minorHAnsi" w:hAnsiTheme="minorHAnsi" w:cstheme="minorHAnsi"/>
          <w:b/>
          <w:color w:val="06148C"/>
          <w:sz w:val="22"/>
          <w:szCs w:val="22"/>
        </w:rPr>
        <w:t>9</w:t>
      </w:r>
      <w:r w:rsidRPr="000937C9">
        <w:rPr>
          <w:rFonts w:asciiTheme="minorHAnsi" w:hAnsiTheme="minorHAnsi" w:cstheme="minorHAnsi"/>
          <w:b/>
          <w:color w:val="06148C"/>
          <w:sz w:val="22"/>
          <w:szCs w:val="22"/>
        </w:rPr>
        <w:t xml:space="preserve"> : </w:t>
      </w:r>
      <w:r w:rsidR="00277B8F">
        <w:rPr>
          <w:rFonts w:asciiTheme="minorHAnsi" w:hAnsiTheme="minorHAnsi" w:cstheme="minorHAnsi"/>
          <w:b/>
          <w:color w:val="06148C"/>
          <w:sz w:val="22"/>
          <w:szCs w:val="22"/>
        </w:rPr>
        <w:t xml:space="preserve">  </w:t>
      </w:r>
      <w:r w:rsidRPr="000937C9">
        <w:rPr>
          <w:rFonts w:asciiTheme="minorHAnsi" w:hAnsiTheme="minorHAnsi" w:cstheme="minorHAnsi"/>
          <w:b/>
          <w:color w:val="06148C"/>
          <w:sz w:val="22"/>
          <w:szCs w:val="22"/>
        </w:rPr>
        <w:t xml:space="preserve">FIN DE CONTRAT </w:t>
      </w:r>
    </w:p>
    <w:p w:rsidR="003A2464" w:rsidRPr="000937C9" w:rsidRDefault="003A2464" w:rsidP="00F4224F">
      <w:pPr>
        <w:tabs>
          <w:tab w:val="left" w:pos="426"/>
        </w:tabs>
        <w:spacing w:before="60" w:line="0" w:lineRule="atLeast"/>
        <w:jc w:val="both"/>
        <w:rPr>
          <w:rFonts w:asciiTheme="minorHAnsi" w:hAnsiTheme="minorHAnsi" w:cstheme="minorHAnsi"/>
          <w:color w:val="06148C"/>
          <w:sz w:val="22"/>
          <w:szCs w:val="22"/>
        </w:rPr>
      </w:pPr>
      <w:r w:rsidRPr="000937C9">
        <w:rPr>
          <w:rFonts w:asciiTheme="minorHAnsi" w:hAnsiTheme="minorHAnsi" w:cstheme="minorHAnsi"/>
          <w:color w:val="06148C"/>
          <w:sz w:val="22"/>
          <w:szCs w:val="22"/>
        </w:rPr>
        <w:t>A l’expiration du contrat, l’autorité territoriale délivre un certificat qui contient exclusivement les mentions suivantes :</w:t>
      </w:r>
    </w:p>
    <w:p w:rsidR="003A2464" w:rsidRPr="000937C9" w:rsidRDefault="003A2464" w:rsidP="00F4224F">
      <w:pPr>
        <w:numPr>
          <w:ilvl w:val="0"/>
          <w:numId w:val="2"/>
        </w:numPr>
        <w:tabs>
          <w:tab w:val="left" w:pos="426"/>
        </w:tabs>
        <w:spacing w:before="60" w:line="0" w:lineRule="atLeast"/>
        <w:ind w:left="0" w:firstLine="0"/>
        <w:jc w:val="both"/>
        <w:rPr>
          <w:rFonts w:asciiTheme="minorHAnsi" w:hAnsiTheme="minorHAnsi" w:cstheme="minorHAnsi"/>
          <w:color w:val="06148C"/>
          <w:sz w:val="22"/>
          <w:szCs w:val="22"/>
        </w:rPr>
      </w:pPr>
      <w:proofErr w:type="gramStart"/>
      <w:r w:rsidRPr="000937C9">
        <w:rPr>
          <w:rFonts w:asciiTheme="minorHAnsi" w:hAnsiTheme="minorHAnsi" w:cstheme="minorHAnsi"/>
          <w:color w:val="06148C"/>
          <w:sz w:val="22"/>
          <w:szCs w:val="22"/>
        </w:rPr>
        <w:t>la</w:t>
      </w:r>
      <w:proofErr w:type="gramEnd"/>
      <w:r w:rsidRPr="000937C9">
        <w:rPr>
          <w:rFonts w:asciiTheme="minorHAnsi" w:hAnsiTheme="minorHAnsi" w:cstheme="minorHAnsi"/>
          <w:color w:val="06148C"/>
          <w:sz w:val="22"/>
          <w:szCs w:val="22"/>
        </w:rPr>
        <w:t xml:space="preserve"> date de recrutement de l’agent et celle de fin de contrat,</w:t>
      </w:r>
    </w:p>
    <w:p w:rsidR="003A2464" w:rsidRPr="000937C9" w:rsidRDefault="003A2464" w:rsidP="00F4224F">
      <w:pPr>
        <w:numPr>
          <w:ilvl w:val="0"/>
          <w:numId w:val="2"/>
        </w:numPr>
        <w:tabs>
          <w:tab w:val="left" w:pos="426"/>
        </w:tabs>
        <w:spacing w:before="60" w:line="0" w:lineRule="atLeast"/>
        <w:ind w:left="0" w:firstLine="0"/>
        <w:jc w:val="both"/>
        <w:rPr>
          <w:rFonts w:asciiTheme="minorHAnsi" w:hAnsiTheme="minorHAnsi" w:cstheme="minorHAnsi"/>
          <w:color w:val="06148C"/>
          <w:sz w:val="22"/>
          <w:szCs w:val="22"/>
        </w:rPr>
      </w:pPr>
      <w:proofErr w:type="gramStart"/>
      <w:r w:rsidRPr="000937C9">
        <w:rPr>
          <w:rFonts w:asciiTheme="minorHAnsi" w:hAnsiTheme="minorHAnsi" w:cstheme="minorHAnsi"/>
          <w:color w:val="06148C"/>
          <w:sz w:val="22"/>
          <w:szCs w:val="22"/>
        </w:rPr>
        <w:t>les</w:t>
      </w:r>
      <w:proofErr w:type="gramEnd"/>
      <w:r w:rsidRPr="000937C9">
        <w:rPr>
          <w:rFonts w:asciiTheme="minorHAnsi" w:hAnsiTheme="minorHAnsi" w:cstheme="minorHAnsi"/>
          <w:color w:val="06148C"/>
          <w:sz w:val="22"/>
          <w:szCs w:val="22"/>
        </w:rPr>
        <w:t xml:space="preserve"> fonctions occupées par l’agent, la catégorie hiérarchique dont elles relèvent et la durée pendant</w:t>
      </w:r>
    </w:p>
    <w:p w:rsidR="003A2464" w:rsidRPr="000937C9" w:rsidRDefault="003A2464" w:rsidP="00F4224F">
      <w:pPr>
        <w:numPr>
          <w:ilvl w:val="0"/>
          <w:numId w:val="2"/>
        </w:numPr>
        <w:tabs>
          <w:tab w:val="left" w:pos="426"/>
        </w:tabs>
        <w:autoSpaceDE w:val="0"/>
        <w:autoSpaceDN w:val="0"/>
        <w:spacing w:before="60" w:line="0" w:lineRule="atLeast"/>
        <w:ind w:left="0" w:firstLine="0"/>
        <w:jc w:val="both"/>
        <w:rPr>
          <w:rFonts w:asciiTheme="minorHAnsi" w:hAnsiTheme="minorHAnsi" w:cstheme="minorHAnsi"/>
          <w:color w:val="06148C"/>
          <w:sz w:val="22"/>
          <w:szCs w:val="22"/>
        </w:rPr>
      </w:pPr>
      <w:proofErr w:type="gramStart"/>
      <w:r w:rsidRPr="000937C9">
        <w:rPr>
          <w:rFonts w:asciiTheme="minorHAnsi" w:hAnsiTheme="minorHAnsi" w:cstheme="minorHAnsi"/>
          <w:color w:val="06148C"/>
          <w:sz w:val="22"/>
          <w:szCs w:val="22"/>
        </w:rPr>
        <w:t>laquelle</w:t>
      </w:r>
      <w:proofErr w:type="gramEnd"/>
      <w:r w:rsidRPr="000937C9">
        <w:rPr>
          <w:rFonts w:asciiTheme="minorHAnsi" w:hAnsiTheme="minorHAnsi" w:cstheme="minorHAnsi"/>
          <w:color w:val="06148C"/>
          <w:sz w:val="22"/>
          <w:szCs w:val="22"/>
        </w:rPr>
        <w:t xml:space="preserve"> elles ont été effectivement exercées,</w:t>
      </w:r>
    </w:p>
    <w:p w:rsidR="003A2464" w:rsidRPr="000937C9" w:rsidRDefault="003A2464" w:rsidP="00F4224F">
      <w:pPr>
        <w:numPr>
          <w:ilvl w:val="0"/>
          <w:numId w:val="2"/>
        </w:numPr>
        <w:tabs>
          <w:tab w:val="left" w:pos="426"/>
        </w:tabs>
        <w:spacing w:before="60" w:line="0" w:lineRule="atLeast"/>
        <w:ind w:left="0" w:firstLine="0"/>
        <w:jc w:val="both"/>
        <w:rPr>
          <w:rFonts w:asciiTheme="minorHAnsi" w:hAnsiTheme="minorHAnsi" w:cstheme="minorHAnsi"/>
          <w:color w:val="06148C"/>
          <w:sz w:val="22"/>
          <w:szCs w:val="22"/>
        </w:rPr>
      </w:pPr>
      <w:proofErr w:type="gramStart"/>
      <w:r w:rsidRPr="000937C9">
        <w:rPr>
          <w:rFonts w:asciiTheme="minorHAnsi" w:hAnsiTheme="minorHAnsi" w:cstheme="minorHAnsi"/>
          <w:color w:val="06148C"/>
          <w:sz w:val="22"/>
          <w:szCs w:val="22"/>
        </w:rPr>
        <w:t>le</w:t>
      </w:r>
      <w:proofErr w:type="gramEnd"/>
      <w:r w:rsidRPr="000937C9">
        <w:rPr>
          <w:rFonts w:asciiTheme="minorHAnsi" w:hAnsiTheme="minorHAnsi" w:cstheme="minorHAnsi"/>
          <w:color w:val="06148C"/>
          <w:sz w:val="22"/>
          <w:szCs w:val="22"/>
        </w:rPr>
        <w:t xml:space="preserve"> cas échéant, les périodes de congés non assimilées à des périodes de travail effectif.</w:t>
      </w:r>
    </w:p>
    <w:p w:rsidR="004142BC" w:rsidRPr="000937C9" w:rsidRDefault="004142BC" w:rsidP="00F4224F">
      <w:pPr>
        <w:tabs>
          <w:tab w:val="left" w:pos="426"/>
        </w:tabs>
        <w:spacing w:before="60" w:line="0" w:lineRule="atLeast"/>
        <w:jc w:val="both"/>
        <w:rPr>
          <w:rFonts w:asciiTheme="minorHAnsi" w:hAnsiTheme="minorHAnsi" w:cstheme="minorHAnsi"/>
          <w:color w:val="06148C"/>
          <w:sz w:val="22"/>
          <w:szCs w:val="22"/>
        </w:rPr>
      </w:pPr>
    </w:p>
    <w:p w:rsidR="004142BC" w:rsidRPr="000937C9" w:rsidRDefault="00B3085F" w:rsidP="00F4224F">
      <w:pPr>
        <w:tabs>
          <w:tab w:val="left" w:pos="426"/>
        </w:tabs>
        <w:spacing w:before="60" w:line="0" w:lineRule="atLeast"/>
        <w:jc w:val="both"/>
        <w:rPr>
          <w:rFonts w:asciiTheme="minorHAnsi" w:hAnsiTheme="minorHAnsi" w:cstheme="minorHAnsi"/>
          <w:b/>
          <w:color w:val="06148C"/>
          <w:sz w:val="22"/>
          <w:szCs w:val="22"/>
        </w:rPr>
      </w:pPr>
      <w:r>
        <w:rPr>
          <w:rFonts w:asciiTheme="minorHAnsi" w:hAnsiTheme="minorHAnsi" w:cstheme="minorHAnsi"/>
          <w:b/>
          <w:color w:val="06148C"/>
          <w:sz w:val="22"/>
          <w:szCs w:val="22"/>
        </w:rPr>
        <w:t>ARTICLE 10</w:t>
      </w:r>
      <w:r w:rsidR="004142BC" w:rsidRPr="000937C9">
        <w:rPr>
          <w:rFonts w:asciiTheme="minorHAnsi" w:hAnsiTheme="minorHAnsi" w:cstheme="minorHAnsi"/>
          <w:b/>
          <w:color w:val="06148C"/>
          <w:sz w:val="22"/>
          <w:szCs w:val="22"/>
        </w:rPr>
        <w:t xml:space="preserve"> : </w:t>
      </w:r>
      <w:r w:rsidR="00277B8F">
        <w:rPr>
          <w:rFonts w:asciiTheme="minorHAnsi" w:hAnsiTheme="minorHAnsi" w:cstheme="minorHAnsi"/>
          <w:b/>
          <w:color w:val="06148C"/>
          <w:sz w:val="22"/>
          <w:szCs w:val="22"/>
        </w:rPr>
        <w:t xml:space="preserve">  </w:t>
      </w:r>
      <w:r w:rsidR="004142BC" w:rsidRPr="000937C9">
        <w:rPr>
          <w:rFonts w:asciiTheme="minorHAnsi" w:hAnsiTheme="minorHAnsi" w:cstheme="minorHAnsi"/>
          <w:b/>
          <w:color w:val="06148C"/>
          <w:sz w:val="22"/>
          <w:szCs w:val="22"/>
        </w:rPr>
        <w:t xml:space="preserve">INDEMNITE DE FIN DE CONTRAT </w:t>
      </w:r>
      <w:r>
        <w:rPr>
          <w:rFonts w:asciiTheme="minorHAnsi" w:hAnsiTheme="minorHAnsi" w:cstheme="minorHAnsi"/>
          <w:b/>
          <w:color w:val="06148C"/>
          <w:sz w:val="22"/>
          <w:szCs w:val="22"/>
        </w:rPr>
        <w:t>(PRIME DE PRECARITE)</w:t>
      </w:r>
    </w:p>
    <w:p w:rsidR="00341D96" w:rsidRPr="000937C9" w:rsidRDefault="00341D96" w:rsidP="00F4224F">
      <w:pPr>
        <w:tabs>
          <w:tab w:val="left" w:pos="426"/>
        </w:tabs>
        <w:spacing w:before="60" w:line="0" w:lineRule="atLeast"/>
        <w:jc w:val="both"/>
        <w:rPr>
          <w:rFonts w:asciiTheme="minorHAnsi" w:hAnsiTheme="minorHAnsi" w:cstheme="minorHAnsi"/>
          <w:color w:val="06148C"/>
          <w:sz w:val="22"/>
          <w:szCs w:val="22"/>
        </w:rPr>
      </w:pPr>
      <w:r w:rsidRPr="000937C9">
        <w:rPr>
          <w:rFonts w:asciiTheme="minorHAnsi" w:hAnsiTheme="minorHAnsi" w:cstheme="minorHAnsi"/>
          <w:color w:val="06148C"/>
          <w:sz w:val="22"/>
          <w:szCs w:val="22"/>
        </w:rPr>
        <w:t xml:space="preserve">Lorsque le contrat est conclu pour une durée inférieure </w:t>
      </w:r>
      <w:r w:rsidR="00400492">
        <w:rPr>
          <w:rFonts w:asciiTheme="minorHAnsi" w:hAnsiTheme="minorHAnsi" w:cstheme="minorHAnsi"/>
          <w:color w:val="06148C"/>
          <w:sz w:val="22"/>
          <w:szCs w:val="22"/>
        </w:rPr>
        <w:t xml:space="preserve">ou égale </w:t>
      </w:r>
      <w:r w:rsidRPr="000937C9">
        <w:rPr>
          <w:rFonts w:asciiTheme="minorHAnsi" w:hAnsiTheme="minorHAnsi" w:cstheme="minorHAnsi"/>
          <w:color w:val="06148C"/>
          <w:sz w:val="22"/>
          <w:szCs w:val="22"/>
        </w:rPr>
        <w:t xml:space="preserve">à un an, une indemnité de fin de contrat est versée au plus tard un mois après le terme du contrat. </w:t>
      </w:r>
    </w:p>
    <w:p w:rsidR="00341D96" w:rsidRPr="000937C9" w:rsidRDefault="00341D96" w:rsidP="00F4224F">
      <w:pPr>
        <w:tabs>
          <w:tab w:val="left" w:pos="426"/>
        </w:tabs>
        <w:spacing w:before="60" w:line="0" w:lineRule="atLeast"/>
        <w:jc w:val="both"/>
        <w:rPr>
          <w:rFonts w:asciiTheme="minorHAnsi" w:hAnsiTheme="minorHAnsi" w:cstheme="minorHAnsi"/>
          <w:color w:val="06148C"/>
          <w:sz w:val="22"/>
          <w:szCs w:val="22"/>
        </w:rPr>
      </w:pPr>
      <w:r w:rsidRPr="000937C9">
        <w:rPr>
          <w:rFonts w:asciiTheme="minorHAnsi" w:hAnsiTheme="minorHAnsi" w:cstheme="minorHAnsi"/>
          <w:color w:val="06148C"/>
          <w:sz w:val="22"/>
          <w:szCs w:val="22"/>
        </w:rPr>
        <w:t xml:space="preserve">Cette indemnité est équivalente à 10% de la rémunération brute globale perçue par l’agent au titre dudit contrat, et, le cas échéant, de ses renouvellements. </w:t>
      </w:r>
    </w:p>
    <w:p w:rsidR="00341D96" w:rsidRPr="000937C9" w:rsidRDefault="00341D96" w:rsidP="00F4224F">
      <w:pPr>
        <w:tabs>
          <w:tab w:val="left" w:pos="426"/>
        </w:tabs>
        <w:spacing w:before="60" w:line="0" w:lineRule="atLeast"/>
        <w:jc w:val="both"/>
        <w:rPr>
          <w:rFonts w:asciiTheme="minorHAnsi" w:hAnsiTheme="minorHAnsi" w:cstheme="minorHAnsi"/>
          <w:color w:val="06148C"/>
          <w:sz w:val="22"/>
          <w:szCs w:val="22"/>
        </w:rPr>
      </w:pPr>
      <w:r w:rsidRPr="000937C9">
        <w:rPr>
          <w:rFonts w:asciiTheme="minorHAnsi" w:hAnsiTheme="minorHAnsi" w:cstheme="minorHAnsi"/>
          <w:color w:val="06148C"/>
          <w:sz w:val="22"/>
          <w:szCs w:val="22"/>
        </w:rPr>
        <w:t xml:space="preserve">L'indemnité de fin de contrat prévue à l’article L554-3 du CGFP n'est due que lorsque le contrat est exécuté jusqu'à son terme. Elle n'est pas due lorsque : </w:t>
      </w:r>
    </w:p>
    <w:p w:rsidR="00341D96" w:rsidRPr="000937C9" w:rsidRDefault="00341D96" w:rsidP="00F4224F">
      <w:pPr>
        <w:numPr>
          <w:ilvl w:val="0"/>
          <w:numId w:val="4"/>
        </w:numPr>
        <w:tabs>
          <w:tab w:val="left" w:pos="426"/>
        </w:tabs>
        <w:spacing w:before="60" w:line="0" w:lineRule="atLeast"/>
        <w:ind w:left="0" w:firstLine="0"/>
        <w:jc w:val="both"/>
        <w:rPr>
          <w:rFonts w:asciiTheme="minorHAnsi" w:hAnsiTheme="minorHAnsi" w:cstheme="minorHAnsi"/>
          <w:color w:val="06148C"/>
          <w:sz w:val="22"/>
          <w:szCs w:val="22"/>
        </w:rPr>
      </w:pPr>
      <w:proofErr w:type="gramStart"/>
      <w:r w:rsidRPr="000937C9">
        <w:rPr>
          <w:rFonts w:asciiTheme="minorHAnsi" w:hAnsiTheme="minorHAnsi" w:cstheme="minorHAnsi"/>
          <w:color w:val="06148C"/>
          <w:sz w:val="22"/>
          <w:szCs w:val="22"/>
        </w:rPr>
        <w:t>l'agent</w:t>
      </w:r>
      <w:proofErr w:type="gramEnd"/>
      <w:r w:rsidRPr="000937C9">
        <w:rPr>
          <w:rFonts w:asciiTheme="minorHAnsi" w:hAnsiTheme="minorHAnsi" w:cstheme="minorHAnsi"/>
          <w:color w:val="06148C"/>
          <w:sz w:val="22"/>
          <w:szCs w:val="22"/>
        </w:rPr>
        <w:t xml:space="preserve"> refuse la conclusion d'un contrat de travail à durée indéterminée pour occuper le même emploi ou un emploi similaire auprès du même employeur, assorti d'une rémunération au moins équivalente,</w:t>
      </w:r>
    </w:p>
    <w:p w:rsidR="00341D96" w:rsidRPr="000937C9" w:rsidRDefault="00341D96" w:rsidP="00F4224F">
      <w:pPr>
        <w:numPr>
          <w:ilvl w:val="0"/>
          <w:numId w:val="4"/>
        </w:numPr>
        <w:tabs>
          <w:tab w:val="left" w:pos="426"/>
        </w:tabs>
        <w:spacing w:before="60" w:line="0" w:lineRule="atLeast"/>
        <w:ind w:left="0" w:firstLine="0"/>
        <w:jc w:val="both"/>
        <w:rPr>
          <w:rFonts w:asciiTheme="minorHAnsi" w:hAnsiTheme="minorHAnsi" w:cstheme="minorHAnsi"/>
          <w:color w:val="06148C"/>
          <w:sz w:val="22"/>
          <w:szCs w:val="22"/>
        </w:rPr>
      </w:pPr>
      <w:proofErr w:type="gramStart"/>
      <w:r w:rsidRPr="000937C9">
        <w:rPr>
          <w:rFonts w:asciiTheme="minorHAnsi" w:hAnsiTheme="minorHAnsi" w:cstheme="minorHAnsi"/>
          <w:color w:val="06148C"/>
          <w:sz w:val="22"/>
          <w:szCs w:val="22"/>
        </w:rPr>
        <w:t>le</w:t>
      </w:r>
      <w:proofErr w:type="gramEnd"/>
      <w:r w:rsidRPr="000937C9">
        <w:rPr>
          <w:rFonts w:asciiTheme="minorHAnsi" w:hAnsiTheme="minorHAnsi" w:cstheme="minorHAnsi"/>
          <w:color w:val="06148C"/>
          <w:sz w:val="22"/>
          <w:szCs w:val="22"/>
        </w:rPr>
        <w:t xml:space="preserve"> montant de la rémunération brute globale perçue par l’agent est supérieur à deux fois le montant brut du SMIC</w:t>
      </w:r>
    </w:p>
    <w:p w:rsidR="00341D96" w:rsidRPr="000937C9" w:rsidRDefault="00341D96" w:rsidP="00F4224F">
      <w:pPr>
        <w:numPr>
          <w:ilvl w:val="0"/>
          <w:numId w:val="4"/>
        </w:numPr>
        <w:tabs>
          <w:tab w:val="left" w:pos="426"/>
        </w:tabs>
        <w:spacing w:before="60" w:line="0" w:lineRule="atLeast"/>
        <w:ind w:left="0" w:firstLine="0"/>
        <w:jc w:val="both"/>
        <w:rPr>
          <w:rFonts w:asciiTheme="minorHAnsi" w:hAnsiTheme="minorHAnsi" w:cstheme="minorHAnsi"/>
          <w:color w:val="06148C"/>
          <w:sz w:val="22"/>
          <w:szCs w:val="22"/>
        </w:rPr>
      </w:pPr>
      <w:r w:rsidRPr="000937C9">
        <w:rPr>
          <w:rFonts w:asciiTheme="minorHAnsi" w:hAnsiTheme="minorHAnsi" w:cstheme="minorHAnsi"/>
          <w:color w:val="06148C"/>
          <w:sz w:val="22"/>
          <w:szCs w:val="22"/>
        </w:rPr>
        <w:t>Le ou les contrats successifs sont d’une durée supérieure à 1 an</w:t>
      </w:r>
    </w:p>
    <w:p w:rsidR="00341D96" w:rsidRPr="000937C9" w:rsidRDefault="00341D96" w:rsidP="00F4224F">
      <w:pPr>
        <w:numPr>
          <w:ilvl w:val="0"/>
          <w:numId w:val="4"/>
        </w:numPr>
        <w:tabs>
          <w:tab w:val="left" w:pos="426"/>
        </w:tabs>
        <w:spacing w:before="60" w:line="0" w:lineRule="atLeast"/>
        <w:ind w:left="0" w:firstLine="0"/>
        <w:jc w:val="both"/>
        <w:rPr>
          <w:rFonts w:asciiTheme="minorHAnsi" w:hAnsiTheme="minorHAnsi" w:cstheme="minorHAnsi"/>
          <w:color w:val="06148C"/>
          <w:sz w:val="22"/>
          <w:szCs w:val="22"/>
        </w:rPr>
      </w:pPr>
      <w:r w:rsidRPr="000937C9">
        <w:rPr>
          <w:rFonts w:asciiTheme="minorHAnsi" w:hAnsiTheme="minorHAnsi" w:cstheme="minorHAnsi"/>
          <w:color w:val="06148C"/>
          <w:sz w:val="22"/>
          <w:szCs w:val="22"/>
        </w:rPr>
        <w:t>L’agent au terme de son contrat est nommé stagiaire ou élève dans la fonction publique territoriale, après avoir réussi un concours</w:t>
      </w:r>
    </w:p>
    <w:p w:rsidR="002608C1" w:rsidRDefault="00341D96" w:rsidP="00F4224F">
      <w:pPr>
        <w:numPr>
          <w:ilvl w:val="0"/>
          <w:numId w:val="4"/>
        </w:numPr>
        <w:tabs>
          <w:tab w:val="left" w:pos="426"/>
        </w:tabs>
        <w:spacing w:before="60" w:line="0" w:lineRule="atLeast"/>
        <w:ind w:left="0" w:firstLine="0"/>
        <w:jc w:val="both"/>
        <w:rPr>
          <w:rFonts w:asciiTheme="minorHAnsi" w:hAnsiTheme="minorHAnsi" w:cstheme="minorHAnsi"/>
          <w:color w:val="06148C"/>
          <w:sz w:val="22"/>
          <w:szCs w:val="22"/>
        </w:rPr>
      </w:pPr>
      <w:r w:rsidRPr="000937C9">
        <w:rPr>
          <w:rFonts w:asciiTheme="minorHAnsi" w:hAnsiTheme="minorHAnsi" w:cstheme="minorHAnsi"/>
          <w:color w:val="06148C"/>
          <w:sz w:val="22"/>
          <w:szCs w:val="22"/>
        </w:rPr>
        <w:t>L’agent bénéficie du renouvellement de son contrat ou de la conclusion d’un nouveau contrat à durée déterminée ou indéterminée au sein de la fonction publique territoriale</w:t>
      </w:r>
      <w:r w:rsidR="002608C1" w:rsidRPr="000937C9">
        <w:rPr>
          <w:rFonts w:asciiTheme="minorHAnsi" w:hAnsiTheme="minorHAnsi" w:cstheme="minorHAnsi"/>
          <w:color w:val="06148C"/>
          <w:sz w:val="22"/>
          <w:szCs w:val="22"/>
        </w:rPr>
        <w:t>.</w:t>
      </w:r>
    </w:p>
    <w:p w:rsidR="008C0CB8" w:rsidRPr="000937C9" w:rsidRDefault="008C0CB8" w:rsidP="00F4224F">
      <w:pPr>
        <w:tabs>
          <w:tab w:val="left" w:pos="426"/>
        </w:tabs>
        <w:spacing w:before="60" w:line="0" w:lineRule="atLeast"/>
        <w:jc w:val="both"/>
        <w:rPr>
          <w:rFonts w:asciiTheme="minorHAnsi" w:hAnsiTheme="minorHAnsi" w:cstheme="minorHAnsi"/>
          <w:color w:val="06148C"/>
          <w:sz w:val="22"/>
          <w:szCs w:val="22"/>
        </w:rPr>
      </w:pPr>
    </w:p>
    <w:p w:rsidR="003A2464" w:rsidRPr="000937C9" w:rsidRDefault="003A2464" w:rsidP="00F4224F">
      <w:pPr>
        <w:tabs>
          <w:tab w:val="left" w:pos="426"/>
        </w:tabs>
        <w:spacing w:before="60" w:line="0" w:lineRule="atLeast"/>
        <w:jc w:val="both"/>
        <w:rPr>
          <w:rFonts w:asciiTheme="minorHAnsi" w:hAnsiTheme="minorHAnsi" w:cstheme="minorHAnsi"/>
          <w:b/>
          <w:color w:val="06148C"/>
          <w:sz w:val="22"/>
          <w:szCs w:val="22"/>
        </w:rPr>
      </w:pPr>
      <w:r w:rsidRPr="000937C9">
        <w:rPr>
          <w:rFonts w:asciiTheme="minorHAnsi" w:hAnsiTheme="minorHAnsi" w:cstheme="minorHAnsi"/>
          <w:b/>
          <w:color w:val="06148C"/>
          <w:sz w:val="22"/>
          <w:szCs w:val="22"/>
        </w:rPr>
        <w:t xml:space="preserve">ARTICLE </w:t>
      </w:r>
      <w:r w:rsidR="00B3085F">
        <w:rPr>
          <w:rFonts w:asciiTheme="minorHAnsi" w:hAnsiTheme="minorHAnsi" w:cstheme="minorHAnsi"/>
          <w:b/>
          <w:color w:val="06148C"/>
          <w:sz w:val="22"/>
          <w:szCs w:val="22"/>
        </w:rPr>
        <w:t>11</w:t>
      </w:r>
      <w:r w:rsidRPr="000937C9">
        <w:rPr>
          <w:rFonts w:asciiTheme="minorHAnsi" w:hAnsiTheme="minorHAnsi" w:cstheme="minorHAnsi"/>
          <w:b/>
          <w:color w:val="06148C"/>
          <w:sz w:val="22"/>
          <w:szCs w:val="22"/>
        </w:rPr>
        <w:t xml:space="preserve"> : </w:t>
      </w:r>
      <w:r w:rsidR="00277B8F">
        <w:rPr>
          <w:rFonts w:asciiTheme="minorHAnsi" w:hAnsiTheme="minorHAnsi" w:cstheme="minorHAnsi"/>
          <w:b/>
          <w:color w:val="06148C"/>
          <w:sz w:val="22"/>
          <w:szCs w:val="22"/>
        </w:rPr>
        <w:t xml:space="preserve">  </w:t>
      </w:r>
      <w:r w:rsidRPr="000937C9">
        <w:rPr>
          <w:rFonts w:asciiTheme="minorHAnsi" w:hAnsiTheme="minorHAnsi" w:cstheme="minorHAnsi"/>
          <w:b/>
          <w:color w:val="06148C"/>
          <w:sz w:val="22"/>
          <w:szCs w:val="22"/>
        </w:rPr>
        <w:t>DIVERS</w:t>
      </w:r>
    </w:p>
    <w:p w:rsidR="002608C1" w:rsidRDefault="003A2464" w:rsidP="00F4224F">
      <w:pPr>
        <w:tabs>
          <w:tab w:val="left" w:pos="426"/>
        </w:tabs>
        <w:spacing w:before="60" w:line="0" w:lineRule="atLeast"/>
        <w:jc w:val="both"/>
        <w:rPr>
          <w:rFonts w:asciiTheme="minorHAnsi" w:hAnsiTheme="minorHAnsi" w:cstheme="minorHAnsi"/>
          <w:color w:val="06148C"/>
          <w:sz w:val="22"/>
          <w:szCs w:val="22"/>
        </w:rPr>
      </w:pPr>
      <w:r w:rsidRPr="000937C9">
        <w:rPr>
          <w:rFonts w:asciiTheme="minorHAnsi" w:hAnsiTheme="minorHAnsi" w:cstheme="minorHAnsi"/>
          <w:color w:val="06148C"/>
          <w:sz w:val="22"/>
          <w:szCs w:val="22"/>
        </w:rPr>
        <w:t xml:space="preserve">L’intéressé trouvera ci-joint les certificats de travail délivrés par les collectivités territoriales et leurs établissements publics, et </w:t>
      </w:r>
      <w:r w:rsidRPr="000937C9">
        <w:rPr>
          <w:rFonts w:asciiTheme="minorHAnsi" w:hAnsiTheme="minorHAnsi" w:cstheme="minorHAnsi"/>
          <w:i/>
          <w:color w:val="06148C"/>
          <w:sz w:val="22"/>
          <w:szCs w:val="22"/>
        </w:rPr>
        <w:t>(le cas échéant)</w:t>
      </w:r>
      <w:r w:rsidRPr="000937C9">
        <w:rPr>
          <w:rFonts w:asciiTheme="minorHAnsi" w:hAnsiTheme="minorHAnsi" w:cstheme="minorHAnsi"/>
          <w:color w:val="06148C"/>
          <w:sz w:val="22"/>
          <w:szCs w:val="22"/>
        </w:rPr>
        <w:t xml:space="preserve"> le document récapitulant l’ensemble des instructions qui lui sont opposables.</w:t>
      </w:r>
    </w:p>
    <w:p w:rsidR="008C0CB8" w:rsidRPr="000937C9" w:rsidRDefault="008C0CB8" w:rsidP="00F4224F">
      <w:pPr>
        <w:tabs>
          <w:tab w:val="left" w:pos="426"/>
        </w:tabs>
        <w:spacing w:before="60" w:line="0" w:lineRule="atLeast"/>
        <w:jc w:val="both"/>
        <w:rPr>
          <w:rFonts w:asciiTheme="minorHAnsi" w:hAnsiTheme="minorHAnsi" w:cstheme="minorHAnsi"/>
          <w:color w:val="06148C"/>
          <w:sz w:val="22"/>
          <w:szCs w:val="22"/>
        </w:rPr>
      </w:pPr>
    </w:p>
    <w:p w:rsidR="003A2464" w:rsidRPr="000937C9" w:rsidRDefault="003A2464" w:rsidP="00F4224F">
      <w:pPr>
        <w:pStyle w:val="Titre6"/>
        <w:tabs>
          <w:tab w:val="clear" w:pos="1985"/>
          <w:tab w:val="clear" w:pos="7201"/>
          <w:tab w:val="left" w:pos="2837"/>
        </w:tabs>
        <w:spacing w:before="60" w:line="0" w:lineRule="atLeast"/>
        <w:ind w:left="0"/>
        <w:rPr>
          <w:rFonts w:asciiTheme="minorHAnsi" w:hAnsiTheme="minorHAnsi" w:cstheme="minorHAnsi"/>
          <w:color w:val="06148C"/>
          <w:sz w:val="22"/>
          <w:szCs w:val="22"/>
        </w:rPr>
      </w:pPr>
      <w:r w:rsidRPr="000937C9">
        <w:rPr>
          <w:rFonts w:asciiTheme="minorHAnsi" w:hAnsiTheme="minorHAnsi" w:cstheme="minorHAnsi"/>
          <w:color w:val="06148C"/>
          <w:sz w:val="22"/>
          <w:szCs w:val="22"/>
        </w:rPr>
        <w:lastRenderedPageBreak/>
        <w:t xml:space="preserve">ARTICLE </w:t>
      </w:r>
      <w:r w:rsidR="004142BC" w:rsidRPr="000937C9">
        <w:rPr>
          <w:rFonts w:asciiTheme="minorHAnsi" w:hAnsiTheme="minorHAnsi" w:cstheme="minorHAnsi"/>
          <w:color w:val="06148C"/>
          <w:sz w:val="22"/>
          <w:szCs w:val="22"/>
        </w:rPr>
        <w:t>1</w:t>
      </w:r>
      <w:r w:rsidR="00B3085F">
        <w:rPr>
          <w:rFonts w:asciiTheme="minorHAnsi" w:hAnsiTheme="minorHAnsi" w:cstheme="minorHAnsi"/>
          <w:color w:val="06148C"/>
          <w:sz w:val="22"/>
          <w:szCs w:val="22"/>
        </w:rPr>
        <w:t>2</w:t>
      </w:r>
      <w:r w:rsidRPr="000937C9">
        <w:rPr>
          <w:rFonts w:asciiTheme="minorHAnsi" w:hAnsiTheme="minorHAnsi" w:cstheme="minorHAnsi"/>
          <w:color w:val="06148C"/>
          <w:sz w:val="22"/>
          <w:szCs w:val="22"/>
        </w:rPr>
        <w:t xml:space="preserve"> : </w:t>
      </w:r>
      <w:r w:rsidR="00277B8F">
        <w:rPr>
          <w:rFonts w:asciiTheme="minorHAnsi" w:hAnsiTheme="minorHAnsi" w:cstheme="minorHAnsi"/>
          <w:color w:val="06148C"/>
          <w:sz w:val="22"/>
          <w:szCs w:val="22"/>
        </w:rPr>
        <w:t xml:space="preserve">  </w:t>
      </w:r>
      <w:r w:rsidRPr="000937C9">
        <w:rPr>
          <w:rFonts w:asciiTheme="minorHAnsi" w:hAnsiTheme="minorHAnsi" w:cstheme="minorHAnsi"/>
          <w:color w:val="06148C"/>
          <w:sz w:val="22"/>
          <w:szCs w:val="22"/>
        </w:rPr>
        <w:t>CONTENTIEUX</w:t>
      </w:r>
    </w:p>
    <w:p w:rsidR="003A2464" w:rsidRPr="000937C9" w:rsidRDefault="00C16989" w:rsidP="00F4224F">
      <w:pPr>
        <w:pStyle w:val="articlecontenu"/>
        <w:spacing w:before="60" w:after="0" w:line="0" w:lineRule="atLeast"/>
        <w:ind w:firstLine="0"/>
        <w:rPr>
          <w:rFonts w:asciiTheme="minorHAnsi" w:hAnsiTheme="minorHAnsi" w:cstheme="minorHAnsi"/>
          <w:color w:val="06148C"/>
          <w:sz w:val="22"/>
          <w:szCs w:val="22"/>
        </w:rPr>
      </w:pPr>
      <w:r w:rsidRPr="000937C9">
        <w:rPr>
          <w:rFonts w:asciiTheme="minorHAnsi" w:hAnsiTheme="minorHAnsi" w:cstheme="minorHAnsi"/>
          <w:color w:val="06148C"/>
          <w:sz w:val="22"/>
          <w:szCs w:val="22"/>
        </w:rPr>
        <w:t xml:space="preserve">Les litiges nés de l’exécution du présent contrat relèvent de la compétence de la juridiction administrative dans le respect du délai de recours de deux mois. Le tribunal administratif peut être saisi par l’application informatique « Télérecours citoyens » accessible par le site Internet </w:t>
      </w:r>
      <w:hyperlink r:id="rId7" w:history="1">
        <w:r w:rsidRPr="000937C9">
          <w:rPr>
            <w:rStyle w:val="Lienhypertexte"/>
            <w:rFonts w:asciiTheme="minorHAnsi" w:hAnsiTheme="minorHAnsi" w:cstheme="minorHAnsi"/>
            <w:color w:val="06148C"/>
            <w:sz w:val="22"/>
            <w:szCs w:val="22"/>
          </w:rPr>
          <w:t>www.telerecours.fr</w:t>
        </w:r>
      </w:hyperlink>
      <w:r w:rsidRPr="000937C9">
        <w:rPr>
          <w:rFonts w:asciiTheme="minorHAnsi" w:hAnsiTheme="minorHAnsi" w:cstheme="minorHAnsi"/>
          <w:color w:val="06148C"/>
          <w:sz w:val="22"/>
          <w:szCs w:val="22"/>
        </w:rPr>
        <w:t xml:space="preserve"> </w:t>
      </w:r>
    </w:p>
    <w:p w:rsidR="003A2464" w:rsidRPr="000937C9" w:rsidRDefault="003A2464" w:rsidP="00F4224F">
      <w:pPr>
        <w:pStyle w:val="articlecontenu"/>
        <w:spacing w:before="60" w:after="0" w:line="0" w:lineRule="atLeast"/>
        <w:rPr>
          <w:rFonts w:asciiTheme="minorHAnsi" w:hAnsiTheme="minorHAnsi" w:cstheme="minorHAnsi"/>
          <w:color w:val="06148C"/>
          <w:sz w:val="22"/>
          <w:szCs w:val="22"/>
        </w:rPr>
      </w:pPr>
    </w:p>
    <w:p w:rsidR="003A2464" w:rsidRPr="000937C9" w:rsidRDefault="003A2464" w:rsidP="00F4224F">
      <w:pPr>
        <w:pStyle w:val="Signature"/>
        <w:spacing w:before="60" w:line="0" w:lineRule="atLeast"/>
        <w:rPr>
          <w:rFonts w:asciiTheme="minorHAnsi" w:hAnsiTheme="minorHAnsi" w:cstheme="minorHAnsi"/>
          <w:color w:val="06148C"/>
          <w:sz w:val="22"/>
          <w:szCs w:val="22"/>
        </w:rPr>
      </w:pPr>
      <w:r w:rsidRPr="000937C9">
        <w:rPr>
          <w:rFonts w:asciiTheme="minorHAnsi" w:hAnsiTheme="minorHAnsi" w:cstheme="minorHAnsi"/>
          <w:color w:val="06148C"/>
          <w:sz w:val="22"/>
          <w:szCs w:val="22"/>
        </w:rPr>
        <w:t>Fait en double exemplaire</w:t>
      </w:r>
    </w:p>
    <w:p w:rsidR="003A2464" w:rsidRPr="000937C9" w:rsidRDefault="003A2464" w:rsidP="00F4224F">
      <w:pPr>
        <w:pStyle w:val="Signature"/>
        <w:spacing w:before="60" w:line="0" w:lineRule="atLeast"/>
        <w:rPr>
          <w:rFonts w:asciiTheme="minorHAnsi" w:hAnsiTheme="minorHAnsi" w:cstheme="minorHAnsi"/>
          <w:color w:val="06148C"/>
          <w:sz w:val="22"/>
          <w:szCs w:val="22"/>
        </w:rPr>
      </w:pPr>
      <w:r w:rsidRPr="000937C9">
        <w:rPr>
          <w:rFonts w:asciiTheme="minorHAnsi" w:hAnsiTheme="minorHAnsi" w:cstheme="minorHAnsi"/>
          <w:color w:val="06148C"/>
          <w:sz w:val="22"/>
          <w:szCs w:val="22"/>
        </w:rPr>
        <w:t>à.............................................., le.................................</w:t>
      </w:r>
    </w:p>
    <w:p w:rsidR="003A2464" w:rsidRPr="000937C9" w:rsidRDefault="003A2464" w:rsidP="00F4224F">
      <w:pPr>
        <w:pStyle w:val="Signature"/>
        <w:spacing w:before="60" w:line="0" w:lineRule="atLeast"/>
        <w:rPr>
          <w:rFonts w:asciiTheme="minorHAnsi" w:hAnsiTheme="minorHAnsi" w:cstheme="minorHAnsi"/>
          <w:color w:val="06148C"/>
          <w:sz w:val="22"/>
          <w:szCs w:val="22"/>
        </w:rPr>
      </w:pPr>
      <w:proofErr w:type="gramStart"/>
      <w:r w:rsidRPr="000937C9">
        <w:rPr>
          <w:rFonts w:asciiTheme="minorHAnsi" w:hAnsiTheme="minorHAnsi" w:cstheme="minorHAnsi"/>
          <w:color w:val="06148C"/>
          <w:sz w:val="22"/>
          <w:szCs w:val="22"/>
        </w:rPr>
        <w:t>signatures</w:t>
      </w:r>
      <w:proofErr w:type="gramEnd"/>
    </w:p>
    <w:p w:rsidR="003A2464" w:rsidRPr="000937C9" w:rsidRDefault="003A2464" w:rsidP="00F4224F">
      <w:pPr>
        <w:pStyle w:val="Signature"/>
        <w:spacing w:before="60" w:line="0" w:lineRule="atLeast"/>
        <w:rPr>
          <w:rFonts w:asciiTheme="minorHAnsi" w:hAnsiTheme="minorHAnsi" w:cstheme="minorHAnsi"/>
          <w:color w:val="06148C"/>
          <w:sz w:val="22"/>
          <w:szCs w:val="22"/>
        </w:rPr>
      </w:pPr>
    </w:p>
    <w:p w:rsidR="003A2464" w:rsidRPr="000937C9" w:rsidRDefault="003A2464" w:rsidP="00F4224F">
      <w:pPr>
        <w:pStyle w:val="Signature"/>
        <w:spacing w:before="60" w:line="0" w:lineRule="atLeast"/>
        <w:rPr>
          <w:rFonts w:asciiTheme="minorHAnsi" w:hAnsiTheme="minorHAnsi" w:cstheme="minorHAnsi"/>
          <w:color w:val="06148C"/>
          <w:sz w:val="22"/>
          <w:szCs w:val="22"/>
        </w:rPr>
      </w:pPr>
    </w:p>
    <w:p w:rsidR="003A2464" w:rsidRPr="000937C9" w:rsidRDefault="003A2464" w:rsidP="00F4224F">
      <w:pPr>
        <w:pStyle w:val="Signature"/>
        <w:spacing w:before="60" w:line="0" w:lineRule="atLeast"/>
        <w:rPr>
          <w:rFonts w:asciiTheme="minorHAnsi" w:hAnsiTheme="minorHAnsi" w:cstheme="minorHAnsi"/>
          <w:color w:val="06148C"/>
          <w:sz w:val="22"/>
          <w:szCs w:val="22"/>
        </w:rPr>
      </w:pPr>
      <w:r w:rsidRPr="000937C9">
        <w:rPr>
          <w:rFonts w:asciiTheme="minorHAnsi" w:hAnsiTheme="minorHAnsi" w:cstheme="minorHAnsi"/>
          <w:color w:val="06148C"/>
          <w:sz w:val="22"/>
          <w:szCs w:val="22"/>
        </w:rPr>
        <w:t>Le Maire (ou le Président),</w:t>
      </w:r>
      <w:r w:rsidRPr="000937C9">
        <w:rPr>
          <w:rFonts w:asciiTheme="minorHAnsi" w:hAnsiTheme="minorHAnsi" w:cstheme="minorHAnsi"/>
          <w:color w:val="06148C"/>
          <w:sz w:val="22"/>
          <w:szCs w:val="22"/>
        </w:rPr>
        <w:tab/>
        <w:t>le co-contractant</w:t>
      </w:r>
    </w:p>
    <w:p w:rsidR="003A2464" w:rsidRPr="000937C9" w:rsidRDefault="003A2464" w:rsidP="00F4224F">
      <w:pPr>
        <w:pStyle w:val="notifi"/>
        <w:spacing w:before="60" w:line="0" w:lineRule="atLeast"/>
        <w:rPr>
          <w:rFonts w:asciiTheme="minorHAnsi" w:hAnsiTheme="minorHAnsi" w:cstheme="minorHAnsi"/>
          <w:color w:val="06148C"/>
          <w:sz w:val="22"/>
          <w:szCs w:val="22"/>
        </w:rPr>
      </w:pPr>
      <w:r w:rsidRPr="000937C9">
        <w:rPr>
          <w:rFonts w:asciiTheme="minorHAnsi" w:hAnsiTheme="minorHAnsi" w:cstheme="minorHAnsi"/>
          <w:color w:val="06148C"/>
          <w:sz w:val="22"/>
          <w:szCs w:val="22"/>
        </w:rPr>
        <w:t>Transmis au Représentant de l’État.</w:t>
      </w:r>
    </w:p>
    <w:p w:rsidR="00EC5B3B" w:rsidRPr="000937C9" w:rsidRDefault="00EC5B3B" w:rsidP="00F4224F">
      <w:pPr>
        <w:pStyle w:val="notifi"/>
        <w:spacing w:before="60" w:line="0" w:lineRule="atLeast"/>
        <w:rPr>
          <w:rFonts w:asciiTheme="minorHAnsi" w:hAnsiTheme="minorHAnsi" w:cstheme="minorHAnsi"/>
          <w:color w:val="06148C"/>
          <w:sz w:val="22"/>
          <w:szCs w:val="22"/>
        </w:rPr>
      </w:pPr>
      <w:r w:rsidRPr="000937C9">
        <w:rPr>
          <w:rFonts w:asciiTheme="minorHAnsi" w:hAnsiTheme="minorHAnsi" w:cstheme="minorHAnsi"/>
          <w:color w:val="06148C"/>
          <w:sz w:val="22"/>
          <w:szCs w:val="22"/>
          <w:u w:val="single"/>
        </w:rPr>
        <w:t xml:space="preserve">Ampliation adressée au </w:t>
      </w:r>
      <w:r w:rsidRPr="000937C9">
        <w:rPr>
          <w:rFonts w:asciiTheme="minorHAnsi" w:hAnsiTheme="minorHAnsi" w:cstheme="minorHAnsi"/>
          <w:color w:val="06148C"/>
          <w:sz w:val="22"/>
          <w:szCs w:val="22"/>
        </w:rPr>
        <w:t>:</w:t>
      </w:r>
    </w:p>
    <w:p w:rsidR="00EC5B3B" w:rsidRPr="000937C9" w:rsidRDefault="00EC5B3B" w:rsidP="00F4224F">
      <w:pPr>
        <w:pStyle w:val="notifi"/>
        <w:spacing w:before="60" w:line="0" w:lineRule="atLeast"/>
        <w:rPr>
          <w:rFonts w:asciiTheme="minorHAnsi" w:hAnsiTheme="minorHAnsi" w:cstheme="minorHAnsi"/>
          <w:color w:val="06148C"/>
          <w:sz w:val="22"/>
          <w:szCs w:val="22"/>
        </w:rPr>
      </w:pPr>
      <w:r w:rsidRPr="000937C9">
        <w:rPr>
          <w:rFonts w:asciiTheme="minorHAnsi" w:hAnsiTheme="minorHAnsi" w:cstheme="minorHAnsi"/>
          <w:color w:val="06148C"/>
          <w:sz w:val="22"/>
          <w:szCs w:val="22"/>
        </w:rPr>
        <w:t>- Président du Centre de Gestion,</w:t>
      </w:r>
    </w:p>
    <w:p w:rsidR="00EC5B3B" w:rsidRPr="000937C9" w:rsidRDefault="00EC5B3B" w:rsidP="00F4224F">
      <w:pPr>
        <w:pStyle w:val="notifi"/>
        <w:spacing w:before="60" w:line="0" w:lineRule="atLeast"/>
        <w:rPr>
          <w:rFonts w:asciiTheme="minorHAnsi" w:hAnsiTheme="minorHAnsi" w:cstheme="minorHAnsi"/>
          <w:color w:val="06148C"/>
          <w:sz w:val="22"/>
          <w:szCs w:val="22"/>
        </w:rPr>
      </w:pPr>
      <w:r w:rsidRPr="000937C9">
        <w:rPr>
          <w:rFonts w:asciiTheme="minorHAnsi" w:hAnsiTheme="minorHAnsi" w:cstheme="minorHAnsi"/>
          <w:color w:val="06148C"/>
          <w:sz w:val="22"/>
          <w:szCs w:val="22"/>
        </w:rPr>
        <w:t>- Comptable de la collectivité.</w:t>
      </w:r>
    </w:p>
    <w:p w:rsidR="004D584A" w:rsidRPr="000937C9" w:rsidRDefault="004D584A" w:rsidP="00F4224F">
      <w:pPr>
        <w:pStyle w:val="notifi"/>
        <w:spacing w:before="60" w:line="0" w:lineRule="atLeast"/>
        <w:rPr>
          <w:rFonts w:asciiTheme="minorHAnsi" w:hAnsiTheme="minorHAnsi" w:cstheme="minorHAnsi"/>
          <w:color w:val="06148C"/>
          <w:sz w:val="22"/>
          <w:szCs w:val="22"/>
        </w:rPr>
      </w:pPr>
    </w:p>
    <w:sectPr w:rsidR="004D584A" w:rsidRPr="000937C9" w:rsidSect="006C6BC6">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9" w:footer="22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C26" w:rsidRDefault="00BE0C26">
      <w:r>
        <w:separator/>
      </w:r>
    </w:p>
  </w:endnote>
  <w:endnote w:type="continuationSeparator" w:id="0">
    <w:p w:rsidR="00BE0C26" w:rsidRDefault="00BE0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BC6" w:rsidRDefault="006C6BC6">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shd w:val="clear" w:color="auto" w:fill="06148C"/>
      <w:tblCellMar>
        <w:left w:w="115" w:type="dxa"/>
        <w:right w:w="115" w:type="dxa"/>
      </w:tblCellMar>
      <w:tblLook w:val="04A0" w:firstRow="1" w:lastRow="0" w:firstColumn="1" w:lastColumn="0" w:noHBand="0" w:noVBand="1"/>
    </w:tblPr>
    <w:tblGrid>
      <w:gridCol w:w="4479"/>
      <w:gridCol w:w="1997"/>
      <w:gridCol w:w="1995"/>
      <w:gridCol w:w="1995"/>
    </w:tblGrid>
    <w:tr w:rsidR="006C6BC6" w:rsidTr="007F3E89">
      <w:trPr>
        <w:trHeight w:val="285"/>
      </w:trPr>
      <w:tc>
        <w:tcPr>
          <w:tcW w:w="2140" w:type="pct"/>
          <w:shd w:val="clear" w:color="auto" w:fill="auto"/>
          <w:vAlign w:val="center"/>
        </w:tcPr>
        <w:p w:rsidR="006C6BC6" w:rsidRPr="00882918" w:rsidRDefault="006C6BC6" w:rsidP="006C6BC6">
          <w:pPr>
            <w:tabs>
              <w:tab w:val="center" w:pos="4536"/>
              <w:tab w:val="right" w:pos="9072"/>
            </w:tabs>
            <w:spacing w:before="80" w:after="80"/>
            <w:jc w:val="both"/>
            <w:rPr>
              <w:rFonts w:ascii="Calibri" w:eastAsia="Calibri" w:hAnsi="Calibri"/>
              <w:b/>
              <w:caps/>
              <w:color w:val="FFFFFF"/>
              <w:sz w:val="18"/>
              <w:szCs w:val="18"/>
            </w:rPr>
          </w:pPr>
        </w:p>
      </w:tc>
      <w:tc>
        <w:tcPr>
          <w:tcW w:w="954" w:type="pct"/>
          <w:shd w:val="clear" w:color="auto" w:fill="auto"/>
          <w:vAlign w:val="center"/>
        </w:tcPr>
        <w:p w:rsidR="006C6BC6" w:rsidRPr="00882918" w:rsidRDefault="006C6BC6" w:rsidP="006C6BC6">
          <w:pPr>
            <w:tabs>
              <w:tab w:val="center" w:pos="4536"/>
              <w:tab w:val="right" w:pos="9072"/>
            </w:tabs>
            <w:spacing w:before="80" w:after="80"/>
            <w:jc w:val="center"/>
            <w:rPr>
              <w:rFonts w:ascii="Calibri" w:eastAsia="Calibri" w:hAnsi="Calibri"/>
              <w:b/>
              <w:caps/>
              <w:color w:val="FFFFFF"/>
              <w:sz w:val="18"/>
              <w:szCs w:val="18"/>
            </w:rPr>
          </w:pPr>
        </w:p>
      </w:tc>
      <w:tc>
        <w:tcPr>
          <w:tcW w:w="953" w:type="pct"/>
          <w:vMerge w:val="restart"/>
          <w:shd w:val="clear" w:color="auto" w:fill="auto"/>
        </w:tcPr>
        <w:p w:rsidR="006C6BC6" w:rsidRDefault="006C6BC6" w:rsidP="006C6BC6">
          <w:pPr>
            <w:tabs>
              <w:tab w:val="center" w:pos="4536"/>
              <w:tab w:val="right" w:pos="9072"/>
            </w:tabs>
            <w:spacing w:before="80" w:after="80"/>
            <w:jc w:val="center"/>
            <w:rPr>
              <w:rFonts w:ascii="Calibri" w:eastAsia="Calibri" w:hAnsi="Calibri"/>
              <w:b/>
              <w:caps/>
              <w:color w:val="FFFFFF"/>
              <w:sz w:val="18"/>
              <w:szCs w:val="18"/>
            </w:rPr>
          </w:pPr>
          <w:r>
            <w:rPr>
              <w:noProof/>
            </w:rPr>
            <w:drawing>
              <wp:inline distT="0" distB="0" distL="0" distR="0">
                <wp:extent cx="920750" cy="546100"/>
                <wp:effectExtent l="0" t="0" r="0" b="635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7529" r="47195"/>
                        <a:stretch>
                          <a:fillRect/>
                        </a:stretch>
                      </pic:blipFill>
                      <pic:spPr bwMode="auto">
                        <a:xfrm>
                          <a:off x="0" y="0"/>
                          <a:ext cx="920750" cy="546100"/>
                        </a:xfrm>
                        <a:prstGeom prst="rect">
                          <a:avLst/>
                        </a:prstGeom>
                        <a:noFill/>
                        <a:ln>
                          <a:noFill/>
                        </a:ln>
                      </pic:spPr>
                    </pic:pic>
                  </a:graphicData>
                </a:graphic>
              </wp:inline>
            </w:drawing>
          </w:r>
        </w:p>
      </w:tc>
      <w:tc>
        <w:tcPr>
          <w:tcW w:w="953" w:type="pct"/>
        </w:tcPr>
        <w:p w:rsidR="006C6BC6" w:rsidRDefault="006C6BC6" w:rsidP="006C6BC6">
          <w:pPr>
            <w:tabs>
              <w:tab w:val="center" w:pos="4536"/>
              <w:tab w:val="right" w:pos="9072"/>
            </w:tabs>
            <w:spacing w:before="80" w:after="80"/>
            <w:jc w:val="center"/>
          </w:pPr>
        </w:p>
      </w:tc>
    </w:tr>
    <w:tr w:rsidR="006C6BC6" w:rsidTr="007F3E89">
      <w:trPr>
        <w:trHeight w:val="283"/>
      </w:trPr>
      <w:tc>
        <w:tcPr>
          <w:tcW w:w="2140" w:type="pct"/>
          <w:shd w:val="clear" w:color="auto" w:fill="06148C"/>
          <w:vAlign w:val="center"/>
        </w:tcPr>
        <w:p w:rsidR="006C6BC6" w:rsidRDefault="006C6BC6" w:rsidP="006C6BC6">
          <w:pPr>
            <w:tabs>
              <w:tab w:val="center" w:pos="4536"/>
              <w:tab w:val="right" w:pos="9072"/>
            </w:tabs>
            <w:spacing w:before="80" w:after="80"/>
            <w:jc w:val="both"/>
            <w:rPr>
              <w:rFonts w:ascii="Calibri" w:eastAsia="Calibri" w:hAnsi="Calibri"/>
              <w:b/>
              <w:caps/>
              <w:color w:val="FFFFFF"/>
              <w:sz w:val="18"/>
              <w:szCs w:val="18"/>
            </w:rPr>
          </w:pPr>
          <w:r w:rsidRPr="006C6BC6">
            <w:rPr>
              <w:rFonts w:ascii="Calibri" w:eastAsia="Calibri" w:hAnsi="Calibri"/>
              <w:b/>
              <w:caps/>
              <w:color w:val="FFFFFF"/>
              <w:sz w:val="16"/>
              <w:szCs w:val="18"/>
            </w:rPr>
            <w:t xml:space="preserve">cdd – </w:t>
          </w:r>
          <w:r w:rsidRPr="006C6BC6">
            <w:rPr>
              <w:rFonts w:ascii="Calibri" w:eastAsia="Calibri" w:hAnsi="Calibri"/>
              <w:b/>
              <w:caps/>
              <w:color w:val="FFFFFF"/>
              <w:sz w:val="16"/>
              <w:szCs w:val="18"/>
            </w:rPr>
            <w:t>CREATION/CHANGEMENT PERIMETRE/SUPRESSION SP</w:t>
          </w:r>
          <w:r w:rsidRPr="006C6BC6">
            <w:rPr>
              <w:rFonts w:ascii="Calibri" w:eastAsia="Calibri" w:hAnsi="Calibri"/>
              <w:b/>
              <w:caps/>
              <w:color w:val="FFFFFF"/>
              <w:sz w:val="16"/>
              <w:szCs w:val="18"/>
            </w:rPr>
            <w:t xml:space="preserve"> </w:t>
          </w:r>
        </w:p>
      </w:tc>
      <w:tc>
        <w:tcPr>
          <w:tcW w:w="954" w:type="pct"/>
          <w:shd w:val="clear" w:color="auto" w:fill="06148C"/>
          <w:vAlign w:val="center"/>
        </w:tcPr>
        <w:p w:rsidR="006C6BC6" w:rsidRDefault="006C6BC6" w:rsidP="006C6BC6">
          <w:pPr>
            <w:tabs>
              <w:tab w:val="center" w:pos="4536"/>
              <w:tab w:val="right" w:pos="9072"/>
            </w:tabs>
            <w:spacing w:before="80" w:after="80"/>
            <w:jc w:val="center"/>
            <w:rPr>
              <w:rFonts w:ascii="Calibri" w:eastAsia="Calibri" w:hAnsi="Calibri"/>
              <w:b/>
              <w:caps/>
              <w:color w:val="FFFFFF"/>
              <w:sz w:val="18"/>
              <w:szCs w:val="18"/>
            </w:rPr>
          </w:pPr>
          <w:r>
            <w:rPr>
              <w:rFonts w:ascii="Calibri" w:eastAsia="Calibri" w:hAnsi="Calibri"/>
              <w:b/>
              <w:caps/>
              <w:color w:val="FFFFFF"/>
              <w:sz w:val="18"/>
              <w:szCs w:val="18"/>
            </w:rPr>
            <w:t>15/04/2026</w:t>
          </w:r>
        </w:p>
      </w:tc>
      <w:tc>
        <w:tcPr>
          <w:tcW w:w="953" w:type="pct"/>
          <w:vMerge/>
          <w:shd w:val="clear" w:color="auto" w:fill="auto"/>
        </w:tcPr>
        <w:p w:rsidR="006C6BC6" w:rsidRDefault="006C6BC6" w:rsidP="006C6BC6">
          <w:pPr>
            <w:tabs>
              <w:tab w:val="center" w:pos="4536"/>
              <w:tab w:val="right" w:pos="9072"/>
            </w:tabs>
            <w:spacing w:before="80" w:after="80"/>
            <w:jc w:val="center"/>
          </w:pPr>
        </w:p>
      </w:tc>
      <w:tc>
        <w:tcPr>
          <w:tcW w:w="953" w:type="pct"/>
        </w:tcPr>
        <w:p w:rsidR="006C6BC6" w:rsidRDefault="006C6BC6" w:rsidP="006C6BC6">
          <w:pPr>
            <w:tabs>
              <w:tab w:val="center" w:pos="4536"/>
              <w:tab w:val="right" w:pos="9072"/>
            </w:tabs>
            <w:spacing w:before="80" w:after="80"/>
            <w:jc w:val="center"/>
          </w:pPr>
        </w:p>
      </w:tc>
    </w:tr>
    <w:tr w:rsidR="006C6BC6" w:rsidTr="007F3E89">
      <w:trPr>
        <w:trHeight w:val="283"/>
      </w:trPr>
      <w:tc>
        <w:tcPr>
          <w:tcW w:w="2140" w:type="pct"/>
          <w:shd w:val="clear" w:color="auto" w:fill="auto"/>
          <w:vAlign w:val="center"/>
        </w:tcPr>
        <w:p w:rsidR="006C6BC6" w:rsidRDefault="006C6BC6" w:rsidP="006C6BC6">
          <w:pPr>
            <w:tabs>
              <w:tab w:val="center" w:pos="4536"/>
              <w:tab w:val="right" w:pos="9072"/>
            </w:tabs>
            <w:spacing w:before="80" w:after="80"/>
            <w:jc w:val="both"/>
            <w:rPr>
              <w:rFonts w:ascii="Calibri" w:eastAsia="Calibri" w:hAnsi="Calibri"/>
              <w:b/>
              <w:caps/>
              <w:color w:val="FFFFFF"/>
              <w:sz w:val="18"/>
              <w:szCs w:val="18"/>
            </w:rPr>
          </w:pPr>
        </w:p>
      </w:tc>
      <w:tc>
        <w:tcPr>
          <w:tcW w:w="954" w:type="pct"/>
          <w:shd w:val="clear" w:color="auto" w:fill="auto"/>
          <w:vAlign w:val="center"/>
        </w:tcPr>
        <w:p w:rsidR="006C6BC6" w:rsidRPr="006C6BC6" w:rsidRDefault="006C6BC6" w:rsidP="006C6BC6">
          <w:pPr>
            <w:tabs>
              <w:tab w:val="center" w:pos="4536"/>
              <w:tab w:val="right" w:pos="9072"/>
            </w:tabs>
            <w:spacing w:before="80" w:after="80"/>
            <w:jc w:val="center"/>
            <w:rPr>
              <w:rFonts w:ascii="Calibri" w:eastAsia="Calibri" w:hAnsi="Calibri"/>
              <w:b/>
              <w:caps/>
              <w:color w:val="FFFFFF"/>
              <w:sz w:val="2"/>
              <w:szCs w:val="18"/>
            </w:rPr>
          </w:pPr>
        </w:p>
      </w:tc>
      <w:tc>
        <w:tcPr>
          <w:tcW w:w="953" w:type="pct"/>
          <w:vMerge/>
          <w:shd w:val="clear" w:color="auto" w:fill="auto"/>
        </w:tcPr>
        <w:p w:rsidR="006C6BC6" w:rsidRDefault="006C6BC6" w:rsidP="006C6BC6">
          <w:pPr>
            <w:tabs>
              <w:tab w:val="center" w:pos="4536"/>
              <w:tab w:val="right" w:pos="9072"/>
            </w:tabs>
            <w:spacing w:before="80" w:after="80"/>
            <w:jc w:val="center"/>
          </w:pPr>
        </w:p>
      </w:tc>
      <w:tc>
        <w:tcPr>
          <w:tcW w:w="953" w:type="pct"/>
        </w:tcPr>
        <w:p w:rsidR="006C6BC6" w:rsidRDefault="006C6BC6" w:rsidP="006C6BC6">
          <w:pPr>
            <w:tabs>
              <w:tab w:val="center" w:pos="4536"/>
              <w:tab w:val="right" w:pos="9072"/>
            </w:tabs>
            <w:spacing w:before="80" w:after="80"/>
            <w:jc w:val="center"/>
          </w:pPr>
        </w:p>
      </w:tc>
    </w:tr>
  </w:tbl>
  <w:p w:rsidR="00204866" w:rsidRPr="006C6BC6" w:rsidRDefault="000937C9" w:rsidP="00204866">
    <w:pPr>
      <w:pStyle w:val="Pieddepage"/>
      <w:jc w:val="center"/>
      <w:rPr>
        <w:sz w:val="2"/>
      </w:rPr>
    </w:pPr>
    <w:r w:rsidRPr="006C6BC6">
      <w:rPr>
        <w:noProof/>
        <w:sz w:val="2"/>
      </w:rPr>
      <w:drawing>
        <wp:anchor distT="0" distB="0" distL="114300" distR="114300" simplePos="0" relativeHeight="251659264" behindDoc="0" locked="0" layoutInCell="1" allowOverlap="1" wp14:anchorId="6BB7DA0C" wp14:editId="0735011D">
          <wp:simplePos x="0" y="0"/>
          <wp:positionH relativeFrom="margin">
            <wp:posOffset>5102225</wp:posOffset>
          </wp:positionH>
          <wp:positionV relativeFrom="paragraph">
            <wp:posOffset>9902190</wp:posOffset>
          </wp:positionV>
          <wp:extent cx="1743710" cy="506095"/>
          <wp:effectExtent l="0" t="0" r="8890" b="8255"/>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710" cy="5060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shd w:val="clear" w:color="auto" w:fill="06148C"/>
      <w:tblCellMar>
        <w:left w:w="115" w:type="dxa"/>
        <w:right w:w="115" w:type="dxa"/>
      </w:tblCellMar>
      <w:tblLook w:val="04A0" w:firstRow="1" w:lastRow="0" w:firstColumn="1" w:lastColumn="0" w:noHBand="0" w:noVBand="1"/>
    </w:tblPr>
    <w:tblGrid>
      <w:gridCol w:w="4479"/>
      <w:gridCol w:w="1997"/>
      <w:gridCol w:w="1995"/>
      <w:gridCol w:w="1995"/>
    </w:tblGrid>
    <w:tr w:rsidR="006C6BC6" w:rsidTr="007F3E89">
      <w:trPr>
        <w:trHeight w:val="285"/>
      </w:trPr>
      <w:tc>
        <w:tcPr>
          <w:tcW w:w="2140" w:type="pct"/>
          <w:shd w:val="clear" w:color="auto" w:fill="auto"/>
          <w:vAlign w:val="center"/>
        </w:tcPr>
        <w:p w:rsidR="006C6BC6" w:rsidRPr="00882918" w:rsidRDefault="006C6BC6" w:rsidP="006C6BC6">
          <w:pPr>
            <w:tabs>
              <w:tab w:val="center" w:pos="4536"/>
              <w:tab w:val="right" w:pos="9072"/>
            </w:tabs>
            <w:spacing w:before="80" w:after="80"/>
            <w:jc w:val="both"/>
            <w:rPr>
              <w:rFonts w:ascii="Calibri" w:eastAsia="Calibri" w:hAnsi="Calibri"/>
              <w:b/>
              <w:caps/>
              <w:color w:val="FFFFFF"/>
              <w:sz w:val="18"/>
              <w:szCs w:val="18"/>
            </w:rPr>
          </w:pPr>
        </w:p>
      </w:tc>
      <w:tc>
        <w:tcPr>
          <w:tcW w:w="954" w:type="pct"/>
          <w:shd w:val="clear" w:color="auto" w:fill="auto"/>
          <w:vAlign w:val="center"/>
        </w:tcPr>
        <w:p w:rsidR="006C6BC6" w:rsidRPr="00882918" w:rsidRDefault="006C6BC6" w:rsidP="006C6BC6">
          <w:pPr>
            <w:tabs>
              <w:tab w:val="center" w:pos="4536"/>
              <w:tab w:val="right" w:pos="9072"/>
            </w:tabs>
            <w:spacing w:before="80" w:after="80"/>
            <w:jc w:val="center"/>
            <w:rPr>
              <w:rFonts w:ascii="Calibri" w:eastAsia="Calibri" w:hAnsi="Calibri"/>
              <w:b/>
              <w:caps/>
              <w:color w:val="FFFFFF"/>
              <w:sz w:val="18"/>
              <w:szCs w:val="18"/>
            </w:rPr>
          </w:pPr>
        </w:p>
      </w:tc>
      <w:tc>
        <w:tcPr>
          <w:tcW w:w="953" w:type="pct"/>
          <w:vMerge w:val="restart"/>
          <w:shd w:val="clear" w:color="auto" w:fill="auto"/>
        </w:tcPr>
        <w:p w:rsidR="006C6BC6" w:rsidRDefault="006C6BC6" w:rsidP="006C6BC6">
          <w:pPr>
            <w:tabs>
              <w:tab w:val="center" w:pos="4536"/>
              <w:tab w:val="right" w:pos="9072"/>
            </w:tabs>
            <w:spacing w:before="80" w:after="80"/>
            <w:jc w:val="center"/>
            <w:rPr>
              <w:rFonts w:ascii="Calibri" w:eastAsia="Calibri" w:hAnsi="Calibri"/>
              <w:b/>
              <w:caps/>
              <w:color w:val="FFFFFF"/>
              <w:sz w:val="18"/>
              <w:szCs w:val="18"/>
            </w:rPr>
          </w:pPr>
          <w:r>
            <w:rPr>
              <w:noProof/>
            </w:rPr>
            <w:drawing>
              <wp:inline distT="0" distB="0" distL="0" distR="0" wp14:anchorId="6279E009" wp14:editId="7894AD08">
                <wp:extent cx="920750" cy="546100"/>
                <wp:effectExtent l="0" t="0" r="0" b="635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7529" r="47195"/>
                        <a:stretch>
                          <a:fillRect/>
                        </a:stretch>
                      </pic:blipFill>
                      <pic:spPr bwMode="auto">
                        <a:xfrm>
                          <a:off x="0" y="0"/>
                          <a:ext cx="920750" cy="546100"/>
                        </a:xfrm>
                        <a:prstGeom prst="rect">
                          <a:avLst/>
                        </a:prstGeom>
                        <a:noFill/>
                        <a:ln>
                          <a:noFill/>
                        </a:ln>
                      </pic:spPr>
                    </pic:pic>
                  </a:graphicData>
                </a:graphic>
              </wp:inline>
            </w:drawing>
          </w:r>
        </w:p>
      </w:tc>
      <w:tc>
        <w:tcPr>
          <w:tcW w:w="953" w:type="pct"/>
        </w:tcPr>
        <w:p w:rsidR="006C6BC6" w:rsidRDefault="006C6BC6" w:rsidP="006C6BC6">
          <w:pPr>
            <w:tabs>
              <w:tab w:val="center" w:pos="4536"/>
              <w:tab w:val="right" w:pos="9072"/>
            </w:tabs>
            <w:spacing w:before="80" w:after="80"/>
            <w:jc w:val="center"/>
          </w:pPr>
        </w:p>
      </w:tc>
    </w:tr>
    <w:tr w:rsidR="006C6BC6" w:rsidTr="007F3E89">
      <w:trPr>
        <w:trHeight w:val="283"/>
      </w:trPr>
      <w:tc>
        <w:tcPr>
          <w:tcW w:w="2140" w:type="pct"/>
          <w:shd w:val="clear" w:color="auto" w:fill="06148C"/>
          <w:vAlign w:val="center"/>
        </w:tcPr>
        <w:p w:rsidR="006C6BC6" w:rsidRDefault="006C6BC6" w:rsidP="006C6BC6">
          <w:pPr>
            <w:tabs>
              <w:tab w:val="center" w:pos="4536"/>
              <w:tab w:val="right" w:pos="9072"/>
            </w:tabs>
            <w:spacing w:before="80" w:after="80"/>
            <w:jc w:val="both"/>
            <w:rPr>
              <w:rFonts w:ascii="Calibri" w:eastAsia="Calibri" w:hAnsi="Calibri"/>
              <w:b/>
              <w:caps/>
              <w:color w:val="FFFFFF"/>
              <w:sz w:val="18"/>
              <w:szCs w:val="18"/>
            </w:rPr>
          </w:pPr>
          <w:r w:rsidRPr="006C6BC6">
            <w:rPr>
              <w:rFonts w:ascii="Calibri" w:eastAsia="Calibri" w:hAnsi="Calibri"/>
              <w:b/>
              <w:caps/>
              <w:color w:val="FFFFFF"/>
              <w:sz w:val="16"/>
              <w:szCs w:val="18"/>
            </w:rPr>
            <w:t xml:space="preserve">cdd – CREATION/CHANGEMENT PERIMETRE/SUPRESSION SP </w:t>
          </w:r>
        </w:p>
      </w:tc>
      <w:tc>
        <w:tcPr>
          <w:tcW w:w="954" w:type="pct"/>
          <w:shd w:val="clear" w:color="auto" w:fill="06148C"/>
          <w:vAlign w:val="center"/>
        </w:tcPr>
        <w:p w:rsidR="006C6BC6" w:rsidRDefault="006C6BC6" w:rsidP="006C6BC6">
          <w:pPr>
            <w:tabs>
              <w:tab w:val="center" w:pos="4536"/>
              <w:tab w:val="right" w:pos="9072"/>
            </w:tabs>
            <w:spacing w:before="80" w:after="80"/>
            <w:jc w:val="center"/>
            <w:rPr>
              <w:rFonts w:ascii="Calibri" w:eastAsia="Calibri" w:hAnsi="Calibri"/>
              <w:b/>
              <w:caps/>
              <w:color w:val="FFFFFF"/>
              <w:sz w:val="18"/>
              <w:szCs w:val="18"/>
            </w:rPr>
          </w:pPr>
          <w:r>
            <w:rPr>
              <w:rFonts w:ascii="Calibri" w:eastAsia="Calibri" w:hAnsi="Calibri"/>
              <w:b/>
              <w:caps/>
              <w:color w:val="FFFFFF"/>
              <w:sz w:val="18"/>
              <w:szCs w:val="18"/>
            </w:rPr>
            <w:t>15/04/2026</w:t>
          </w:r>
        </w:p>
      </w:tc>
      <w:tc>
        <w:tcPr>
          <w:tcW w:w="953" w:type="pct"/>
          <w:vMerge/>
          <w:shd w:val="clear" w:color="auto" w:fill="auto"/>
        </w:tcPr>
        <w:p w:rsidR="006C6BC6" w:rsidRDefault="006C6BC6" w:rsidP="006C6BC6">
          <w:pPr>
            <w:tabs>
              <w:tab w:val="center" w:pos="4536"/>
              <w:tab w:val="right" w:pos="9072"/>
            </w:tabs>
            <w:spacing w:before="80" w:after="80"/>
            <w:jc w:val="center"/>
          </w:pPr>
        </w:p>
      </w:tc>
      <w:tc>
        <w:tcPr>
          <w:tcW w:w="953" w:type="pct"/>
        </w:tcPr>
        <w:p w:rsidR="006C6BC6" w:rsidRDefault="006C6BC6" w:rsidP="006C6BC6">
          <w:pPr>
            <w:tabs>
              <w:tab w:val="center" w:pos="4536"/>
              <w:tab w:val="right" w:pos="9072"/>
            </w:tabs>
            <w:spacing w:before="80" w:after="80"/>
            <w:jc w:val="center"/>
          </w:pPr>
        </w:p>
      </w:tc>
    </w:tr>
    <w:tr w:rsidR="006C6BC6" w:rsidTr="007F3E89">
      <w:trPr>
        <w:trHeight w:val="283"/>
      </w:trPr>
      <w:tc>
        <w:tcPr>
          <w:tcW w:w="2140" w:type="pct"/>
          <w:shd w:val="clear" w:color="auto" w:fill="auto"/>
          <w:vAlign w:val="center"/>
        </w:tcPr>
        <w:p w:rsidR="006C6BC6" w:rsidRDefault="006C6BC6" w:rsidP="006C6BC6">
          <w:pPr>
            <w:tabs>
              <w:tab w:val="center" w:pos="4536"/>
              <w:tab w:val="right" w:pos="9072"/>
            </w:tabs>
            <w:spacing w:before="80" w:after="80"/>
            <w:jc w:val="both"/>
            <w:rPr>
              <w:rFonts w:ascii="Calibri" w:eastAsia="Calibri" w:hAnsi="Calibri"/>
              <w:b/>
              <w:caps/>
              <w:color w:val="FFFFFF"/>
              <w:sz w:val="18"/>
              <w:szCs w:val="18"/>
            </w:rPr>
          </w:pPr>
        </w:p>
      </w:tc>
      <w:tc>
        <w:tcPr>
          <w:tcW w:w="954" w:type="pct"/>
          <w:shd w:val="clear" w:color="auto" w:fill="auto"/>
          <w:vAlign w:val="center"/>
        </w:tcPr>
        <w:p w:rsidR="006C6BC6" w:rsidRPr="006C6BC6" w:rsidRDefault="006C6BC6" w:rsidP="006C6BC6">
          <w:pPr>
            <w:tabs>
              <w:tab w:val="center" w:pos="4536"/>
              <w:tab w:val="right" w:pos="9072"/>
            </w:tabs>
            <w:spacing w:before="80" w:after="80"/>
            <w:jc w:val="center"/>
            <w:rPr>
              <w:rFonts w:ascii="Calibri" w:eastAsia="Calibri" w:hAnsi="Calibri"/>
              <w:b/>
              <w:caps/>
              <w:color w:val="FFFFFF"/>
              <w:sz w:val="2"/>
              <w:szCs w:val="18"/>
            </w:rPr>
          </w:pPr>
        </w:p>
      </w:tc>
      <w:tc>
        <w:tcPr>
          <w:tcW w:w="953" w:type="pct"/>
          <w:vMerge/>
          <w:shd w:val="clear" w:color="auto" w:fill="auto"/>
        </w:tcPr>
        <w:p w:rsidR="006C6BC6" w:rsidRDefault="006C6BC6" w:rsidP="006C6BC6">
          <w:pPr>
            <w:tabs>
              <w:tab w:val="center" w:pos="4536"/>
              <w:tab w:val="right" w:pos="9072"/>
            </w:tabs>
            <w:spacing w:before="80" w:after="80"/>
            <w:jc w:val="center"/>
          </w:pPr>
        </w:p>
      </w:tc>
      <w:tc>
        <w:tcPr>
          <w:tcW w:w="953" w:type="pct"/>
        </w:tcPr>
        <w:p w:rsidR="006C6BC6" w:rsidRDefault="006C6BC6" w:rsidP="006C6BC6">
          <w:pPr>
            <w:tabs>
              <w:tab w:val="center" w:pos="4536"/>
              <w:tab w:val="right" w:pos="9072"/>
            </w:tabs>
            <w:spacing w:before="80" w:after="80"/>
            <w:jc w:val="center"/>
          </w:pPr>
        </w:p>
      </w:tc>
    </w:tr>
  </w:tbl>
  <w:p w:rsidR="00204866" w:rsidRPr="006C6BC6" w:rsidRDefault="00204866" w:rsidP="006C6BC6">
    <w:pPr>
      <w:pStyle w:val="Pieddepage"/>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C26" w:rsidRDefault="00BE0C26">
      <w:r>
        <w:separator/>
      </w:r>
    </w:p>
  </w:footnote>
  <w:footnote w:type="continuationSeparator" w:id="0">
    <w:p w:rsidR="00BE0C26" w:rsidRDefault="00BE0C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BC6" w:rsidRDefault="006C6BC6">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BC6" w:rsidRDefault="006C6BC6">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24F" w:rsidRDefault="006C6BC6">
    <w:pPr>
      <w:pStyle w:val="En-tte"/>
    </w:pPr>
    <w:bookmarkStart w:id="4" w:name="_GoBack"/>
    <w:bookmarkEnd w:id="4"/>
    <w:r>
      <w:rPr>
        <w:noProof/>
      </w:rPr>
      <w:drawing>
        <wp:anchor distT="0" distB="0" distL="114300" distR="114300" simplePos="0" relativeHeight="251660288" behindDoc="1" locked="0" layoutInCell="1" allowOverlap="1">
          <wp:simplePos x="0" y="0"/>
          <wp:positionH relativeFrom="page">
            <wp:align>left</wp:align>
          </wp:positionH>
          <wp:positionV relativeFrom="paragraph">
            <wp:posOffset>-450850</wp:posOffset>
          </wp:positionV>
          <wp:extent cx="5606415" cy="1068959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1">
                    <a:extLst>
                      <a:ext uri="{28A0092B-C50C-407E-A947-70E740481C1C}">
                        <a14:useLocalDpi xmlns:a14="http://schemas.microsoft.com/office/drawing/2010/main" val="0"/>
                      </a:ext>
                    </a:extLst>
                  </a:blip>
                  <a:srcRect r="25813"/>
                  <a:stretch>
                    <a:fillRect/>
                  </a:stretch>
                </pic:blipFill>
                <pic:spPr bwMode="auto">
                  <a:xfrm>
                    <a:off x="0" y="0"/>
                    <a:ext cx="5606415" cy="106895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950DC"/>
    <w:multiLevelType w:val="hybridMultilevel"/>
    <w:tmpl w:val="A156D5DC"/>
    <w:lvl w:ilvl="0" w:tplc="7D42AA94">
      <w:start w:val="3"/>
      <w:numFmt w:val="bullet"/>
      <w:lvlText w:val="-"/>
      <w:lvlJc w:val="left"/>
      <w:pPr>
        <w:ind w:left="644" w:hanging="360"/>
      </w:pPr>
      <w:rPr>
        <w:rFonts w:ascii="Arial" w:eastAsia="Times New Roman" w:hAnsi="Aria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 w15:restartNumberingAfterBreak="0">
    <w:nsid w:val="2DD91390"/>
    <w:multiLevelType w:val="hybridMultilevel"/>
    <w:tmpl w:val="74AEA2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641E2D1A"/>
    <w:multiLevelType w:val="hybridMultilevel"/>
    <w:tmpl w:val="F5A8FA74"/>
    <w:lvl w:ilvl="0" w:tplc="04767092">
      <w:start w:val="3"/>
      <w:numFmt w:val="bullet"/>
      <w:lvlText w:val="-"/>
      <w:lvlJc w:val="left"/>
      <w:pPr>
        <w:ind w:left="644" w:hanging="360"/>
      </w:pPr>
      <w:rPr>
        <w:rFonts w:ascii="Arial" w:eastAsia="Times New Roman" w:hAnsi="Aria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 w15:restartNumberingAfterBreak="0">
    <w:nsid w:val="6CC57ED9"/>
    <w:multiLevelType w:val="hybridMultilevel"/>
    <w:tmpl w:val="47B8AFEE"/>
    <w:lvl w:ilvl="0" w:tplc="86E0C460">
      <w:start w:val="1"/>
      <w:numFmt w:val="decimal"/>
      <w:lvlText w:val="(%1)"/>
      <w:lvlJc w:val="left"/>
      <w:pPr>
        <w:tabs>
          <w:tab w:val="num" w:pos="786"/>
        </w:tabs>
        <w:ind w:left="786" w:hanging="360"/>
      </w:pPr>
      <w:rPr>
        <w:rFonts w:hint="default"/>
      </w:rPr>
    </w:lvl>
    <w:lvl w:ilvl="1" w:tplc="040C0019" w:tentative="1">
      <w:start w:val="1"/>
      <w:numFmt w:val="lowerLetter"/>
      <w:lvlText w:val="%2."/>
      <w:lvlJc w:val="left"/>
      <w:pPr>
        <w:tabs>
          <w:tab w:val="num" w:pos="1506"/>
        </w:tabs>
        <w:ind w:left="1506" w:hanging="360"/>
      </w:pPr>
    </w:lvl>
    <w:lvl w:ilvl="2" w:tplc="040C001B" w:tentative="1">
      <w:start w:val="1"/>
      <w:numFmt w:val="lowerRoman"/>
      <w:lvlText w:val="%3."/>
      <w:lvlJc w:val="right"/>
      <w:pPr>
        <w:tabs>
          <w:tab w:val="num" w:pos="2226"/>
        </w:tabs>
        <w:ind w:left="2226" w:hanging="180"/>
      </w:pPr>
    </w:lvl>
    <w:lvl w:ilvl="3" w:tplc="040C000F" w:tentative="1">
      <w:start w:val="1"/>
      <w:numFmt w:val="decimal"/>
      <w:lvlText w:val="%4."/>
      <w:lvlJc w:val="left"/>
      <w:pPr>
        <w:tabs>
          <w:tab w:val="num" w:pos="2946"/>
        </w:tabs>
        <w:ind w:left="2946" w:hanging="360"/>
      </w:pPr>
    </w:lvl>
    <w:lvl w:ilvl="4" w:tplc="040C0019" w:tentative="1">
      <w:start w:val="1"/>
      <w:numFmt w:val="lowerLetter"/>
      <w:lvlText w:val="%5."/>
      <w:lvlJc w:val="left"/>
      <w:pPr>
        <w:tabs>
          <w:tab w:val="num" w:pos="3666"/>
        </w:tabs>
        <w:ind w:left="3666" w:hanging="360"/>
      </w:pPr>
    </w:lvl>
    <w:lvl w:ilvl="5" w:tplc="040C001B" w:tentative="1">
      <w:start w:val="1"/>
      <w:numFmt w:val="lowerRoman"/>
      <w:lvlText w:val="%6."/>
      <w:lvlJc w:val="right"/>
      <w:pPr>
        <w:tabs>
          <w:tab w:val="num" w:pos="4386"/>
        </w:tabs>
        <w:ind w:left="4386" w:hanging="180"/>
      </w:pPr>
    </w:lvl>
    <w:lvl w:ilvl="6" w:tplc="040C000F" w:tentative="1">
      <w:start w:val="1"/>
      <w:numFmt w:val="decimal"/>
      <w:lvlText w:val="%7."/>
      <w:lvlJc w:val="left"/>
      <w:pPr>
        <w:tabs>
          <w:tab w:val="num" w:pos="5106"/>
        </w:tabs>
        <w:ind w:left="5106" w:hanging="360"/>
      </w:pPr>
    </w:lvl>
    <w:lvl w:ilvl="7" w:tplc="040C0019" w:tentative="1">
      <w:start w:val="1"/>
      <w:numFmt w:val="lowerLetter"/>
      <w:lvlText w:val="%8."/>
      <w:lvlJc w:val="left"/>
      <w:pPr>
        <w:tabs>
          <w:tab w:val="num" w:pos="5826"/>
        </w:tabs>
        <w:ind w:left="5826" w:hanging="360"/>
      </w:pPr>
    </w:lvl>
    <w:lvl w:ilvl="8" w:tplc="040C001B" w:tentative="1">
      <w:start w:val="1"/>
      <w:numFmt w:val="lowerRoman"/>
      <w:lvlText w:val="%9."/>
      <w:lvlJc w:val="right"/>
      <w:pPr>
        <w:tabs>
          <w:tab w:val="num" w:pos="6546"/>
        </w:tabs>
        <w:ind w:left="6546"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464"/>
    <w:rsid w:val="0009067D"/>
    <w:rsid w:val="000937C9"/>
    <w:rsid w:val="00204866"/>
    <w:rsid w:val="002608C1"/>
    <w:rsid w:val="00277B8F"/>
    <w:rsid w:val="00336600"/>
    <w:rsid w:val="00341D96"/>
    <w:rsid w:val="003A2464"/>
    <w:rsid w:val="00400492"/>
    <w:rsid w:val="004142BC"/>
    <w:rsid w:val="004B389A"/>
    <w:rsid w:val="004D584A"/>
    <w:rsid w:val="004E060D"/>
    <w:rsid w:val="0056040B"/>
    <w:rsid w:val="005F4BFA"/>
    <w:rsid w:val="0060353E"/>
    <w:rsid w:val="00606E04"/>
    <w:rsid w:val="00646351"/>
    <w:rsid w:val="00672855"/>
    <w:rsid w:val="006853F6"/>
    <w:rsid w:val="006C6BC6"/>
    <w:rsid w:val="007C427C"/>
    <w:rsid w:val="008C0CB8"/>
    <w:rsid w:val="00A45A37"/>
    <w:rsid w:val="00B03C0D"/>
    <w:rsid w:val="00B176E3"/>
    <w:rsid w:val="00B3085F"/>
    <w:rsid w:val="00BE0C26"/>
    <w:rsid w:val="00C102CB"/>
    <w:rsid w:val="00C16989"/>
    <w:rsid w:val="00C67158"/>
    <w:rsid w:val="00D01027"/>
    <w:rsid w:val="00D31216"/>
    <w:rsid w:val="00D411CE"/>
    <w:rsid w:val="00DF3240"/>
    <w:rsid w:val="00E31809"/>
    <w:rsid w:val="00EB531D"/>
    <w:rsid w:val="00EC5B3B"/>
    <w:rsid w:val="00F4224F"/>
    <w:rsid w:val="00F5261E"/>
    <w:rsid w:val="00F960B0"/>
    <w:rsid w:val="00FF34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7867AA"/>
  <w15:docId w15:val="{FC99F1BF-BE7E-4A10-BF1A-D4C23373F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464"/>
    <w:pPr>
      <w:spacing w:after="0" w:line="240" w:lineRule="auto"/>
    </w:pPr>
    <w:rPr>
      <w:rFonts w:ascii="Times New Roman" w:eastAsia="Times New Roman" w:hAnsi="Times New Roman" w:cs="Times New Roman"/>
      <w:sz w:val="20"/>
      <w:szCs w:val="20"/>
      <w:lang w:eastAsia="fr-FR"/>
    </w:rPr>
  </w:style>
  <w:style w:type="paragraph" w:styleId="Titre3">
    <w:name w:val="heading 3"/>
    <w:basedOn w:val="Normal"/>
    <w:next w:val="Normal"/>
    <w:link w:val="Titre3Car"/>
    <w:qFormat/>
    <w:rsid w:val="003A2464"/>
    <w:pPr>
      <w:keepNext/>
      <w:widowControl w:val="0"/>
      <w:autoSpaceDE w:val="0"/>
      <w:autoSpaceDN w:val="0"/>
      <w:adjustRightInd w:val="0"/>
      <w:jc w:val="both"/>
      <w:outlineLvl w:val="2"/>
    </w:pPr>
    <w:rPr>
      <w:rFonts w:ascii="CG Times" w:hAnsi="CG Times"/>
      <w:b/>
      <w:bCs/>
      <w:sz w:val="24"/>
      <w:szCs w:val="24"/>
      <w:lang w:eastAsia="en-US"/>
    </w:rPr>
  </w:style>
  <w:style w:type="paragraph" w:styleId="Titre4">
    <w:name w:val="heading 4"/>
    <w:basedOn w:val="Normal"/>
    <w:next w:val="Normal"/>
    <w:link w:val="Titre4Car"/>
    <w:qFormat/>
    <w:rsid w:val="003A2464"/>
    <w:pPr>
      <w:keepNext/>
      <w:widowControl w:val="0"/>
      <w:autoSpaceDE w:val="0"/>
      <w:autoSpaceDN w:val="0"/>
      <w:adjustRightInd w:val="0"/>
      <w:outlineLvl w:val="3"/>
    </w:pPr>
    <w:rPr>
      <w:rFonts w:ascii="CG Times" w:hAnsi="CG Times"/>
      <w:b/>
      <w:bCs/>
      <w:sz w:val="24"/>
      <w:szCs w:val="24"/>
      <w:lang w:eastAsia="en-US"/>
    </w:rPr>
  </w:style>
  <w:style w:type="paragraph" w:styleId="Titre6">
    <w:name w:val="heading 6"/>
    <w:basedOn w:val="Normal"/>
    <w:next w:val="Normal"/>
    <w:link w:val="Titre6Car"/>
    <w:qFormat/>
    <w:rsid w:val="003A2464"/>
    <w:pPr>
      <w:keepNext/>
      <w:widowControl w:val="0"/>
      <w:tabs>
        <w:tab w:val="left" w:pos="1985"/>
        <w:tab w:val="left" w:pos="7201"/>
      </w:tabs>
      <w:autoSpaceDE w:val="0"/>
      <w:autoSpaceDN w:val="0"/>
      <w:adjustRightInd w:val="0"/>
      <w:ind w:left="426"/>
      <w:jc w:val="both"/>
      <w:outlineLvl w:val="5"/>
    </w:pPr>
    <w:rPr>
      <w:rFonts w:ascii="CG Times" w:hAnsi="CG Times"/>
      <w:b/>
      <w:bCs/>
      <w:sz w:val="24"/>
      <w:szCs w:val="24"/>
      <w:lang w:eastAsia="en-US"/>
    </w:rPr>
  </w:style>
  <w:style w:type="paragraph" w:styleId="Titre7">
    <w:name w:val="heading 7"/>
    <w:basedOn w:val="Normal"/>
    <w:next w:val="Normal"/>
    <w:link w:val="Titre7Car"/>
    <w:qFormat/>
    <w:rsid w:val="003A2464"/>
    <w:pPr>
      <w:keepNext/>
      <w:widowControl w:val="0"/>
      <w:tabs>
        <w:tab w:val="left" w:pos="2013"/>
        <w:tab w:val="left" w:pos="7201"/>
      </w:tabs>
      <w:autoSpaceDE w:val="0"/>
      <w:autoSpaceDN w:val="0"/>
      <w:adjustRightInd w:val="0"/>
      <w:ind w:left="426"/>
      <w:jc w:val="center"/>
      <w:outlineLvl w:val="6"/>
    </w:pPr>
    <w:rPr>
      <w:rFonts w:ascii="CG Times" w:hAnsi="CG Times"/>
      <w:b/>
      <w:bCs/>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3A2464"/>
    <w:pPr>
      <w:tabs>
        <w:tab w:val="center" w:pos="4536"/>
        <w:tab w:val="right" w:pos="9072"/>
      </w:tabs>
    </w:pPr>
  </w:style>
  <w:style w:type="character" w:customStyle="1" w:styleId="PieddepageCar">
    <w:name w:val="Pied de page Car"/>
    <w:basedOn w:val="Policepardfaut"/>
    <w:link w:val="Pieddepage"/>
    <w:rsid w:val="003A2464"/>
    <w:rPr>
      <w:rFonts w:ascii="Times New Roman" w:eastAsia="Times New Roman" w:hAnsi="Times New Roman" w:cs="Times New Roman"/>
      <w:sz w:val="20"/>
      <w:szCs w:val="20"/>
      <w:lang w:eastAsia="fr-FR"/>
    </w:rPr>
  </w:style>
  <w:style w:type="paragraph" w:styleId="Signature">
    <w:name w:val="Signature"/>
    <w:basedOn w:val="Normal"/>
    <w:link w:val="SignatureCar"/>
    <w:rsid w:val="003A2464"/>
    <w:pPr>
      <w:tabs>
        <w:tab w:val="left" w:pos="7088"/>
        <w:tab w:val="right" w:pos="9923"/>
      </w:tabs>
      <w:autoSpaceDE w:val="0"/>
      <w:autoSpaceDN w:val="0"/>
      <w:ind w:left="4252"/>
      <w:jc w:val="center"/>
    </w:pPr>
    <w:rPr>
      <w:rFonts w:ascii="Arial" w:hAnsi="Arial" w:cs="Arial"/>
    </w:rPr>
  </w:style>
  <w:style w:type="character" w:customStyle="1" w:styleId="SignatureCar">
    <w:name w:val="Signature Car"/>
    <w:basedOn w:val="Policepardfaut"/>
    <w:link w:val="Signature"/>
    <w:rsid w:val="003A2464"/>
    <w:rPr>
      <w:rFonts w:ascii="Arial" w:eastAsia="Times New Roman" w:hAnsi="Arial" w:cs="Arial"/>
      <w:sz w:val="20"/>
      <w:szCs w:val="20"/>
      <w:lang w:eastAsia="fr-FR"/>
    </w:rPr>
  </w:style>
  <w:style w:type="paragraph" w:customStyle="1" w:styleId="intituldelarrt">
    <w:name w:val="intitulé de l'arrêté"/>
    <w:basedOn w:val="Normal"/>
    <w:rsid w:val="003A2464"/>
    <w:pPr>
      <w:autoSpaceDE w:val="0"/>
      <w:autoSpaceDN w:val="0"/>
      <w:jc w:val="center"/>
    </w:pPr>
    <w:rPr>
      <w:rFonts w:ascii="Arial" w:hAnsi="Arial" w:cs="Arial"/>
      <w:b/>
      <w:bCs/>
      <w:sz w:val="22"/>
      <w:szCs w:val="22"/>
    </w:rPr>
  </w:style>
  <w:style w:type="paragraph" w:customStyle="1" w:styleId="VuConsidrant">
    <w:name w:val="Vu.Considérant"/>
    <w:basedOn w:val="Normal"/>
    <w:rsid w:val="003A2464"/>
    <w:pPr>
      <w:autoSpaceDE w:val="0"/>
      <w:autoSpaceDN w:val="0"/>
      <w:spacing w:after="140"/>
      <w:jc w:val="both"/>
    </w:pPr>
    <w:rPr>
      <w:rFonts w:ascii="Arial" w:hAnsi="Arial" w:cs="Arial"/>
    </w:rPr>
  </w:style>
  <w:style w:type="paragraph" w:customStyle="1" w:styleId="articlen">
    <w:name w:val="article : n°"/>
    <w:basedOn w:val="VuConsidrant"/>
    <w:rsid w:val="003A2464"/>
    <w:pPr>
      <w:spacing w:before="240" w:after="120"/>
    </w:pPr>
    <w:rPr>
      <w:b/>
      <w:bCs/>
      <w:caps/>
    </w:rPr>
  </w:style>
  <w:style w:type="paragraph" w:customStyle="1" w:styleId="articlecontenu">
    <w:name w:val="article : contenu"/>
    <w:basedOn w:val="VuConsidrant"/>
    <w:rsid w:val="003A2464"/>
    <w:pPr>
      <w:ind w:firstLine="284"/>
    </w:pPr>
  </w:style>
  <w:style w:type="paragraph" w:customStyle="1" w:styleId="notifi">
    <w:name w:val="notifié à"/>
    <w:basedOn w:val="articlecontenu"/>
    <w:rsid w:val="003A2464"/>
    <w:pPr>
      <w:spacing w:after="0"/>
      <w:ind w:left="567" w:firstLine="0"/>
    </w:pPr>
  </w:style>
  <w:style w:type="character" w:customStyle="1" w:styleId="Titre3Car">
    <w:name w:val="Titre 3 Car"/>
    <w:basedOn w:val="Policepardfaut"/>
    <w:link w:val="Titre3"/>
    <w:rsid w:val="003A2464"/>
    <w:rPr>
      <w:rFonts w:ascii="CG Times" w:eastAsia="Times New Roman" w:hAnsi="CG Times" w:cs="Times New Roman"/>
      <w:b/>
      <w:bCs/>
      <w:sz w:val="24"/>
      <w:szCs w:val="24"/>
    </w:rPr>
  </w:style>
  <w:style w:type="character" w:customStyle="1" w:styleId="Titre4Car">
    <w:name w:val="Titre 4 Car"/>
    <w:basedOn w:val="Policepardfaut"/>
    <w:link w:val="Titre4"/>
    <w:rsid w:val="003A2464"/>
    <w:rPr>
      <w:rFonts w:ascii="CG Times" w:eastAsia="Times New Roman" w:hAnsi="CG Times" w:cs="Times New Roman"/>
      <w:b/>
      <w:bCs/>
      <w:sz w:val="24"/>
      <w:szCs w:val="24"/>
    </w:rPr>
  </w:style>
  <w:style w:type="character" w:customStyle="1" w:styleId="Titre6Car">
    <w:name w:val="Titre 6 Car"/>
    <w:basedOn w:val="Policepardfaut"/>
    <w:link w:val="Titre6"/>
    <w:rsid w:val="003A2464"/>
    <w:rPr>
      <w:rFonts w:ascii="CG Times" w:eastAsia="Times New Roman" w:hAnsi="CG Times" w:cs="Times New Roman"/>
      <w:b/>
      <w:bCs/>
      <w:sz w:val="24"/>
      <w:szCs w:val="24"/>
    </w:rPr>
  </w:style>
  <w:style w:type="character" w:customStyle="1" w:styleId="Titre7Car">
    <w:name w:val="Titre 7 Car"/>
    <w:basedOn w:val="Policepardfaut"/>
    <w:link w:val="Titre7"/>
    <w:rsid w:val="003A2464"/>
    <w:rPr>
      <w:rFonts w:ascii="CG Times" w:eastAsia="Times New Roman" w:hAnsi="CG Times" w:cs="Times New Roman"/>
      <w:b/>
      <w:bCs/>
      <w:sz w:val="24"/>
      <w:szCs w:val="24"/>
    </w:rPr>
  </w:style>
  <w:style w:type="paragraph" w:styleId="Notedefin">
    <w:name w:val="endnote text"/>
    <w:basedOn w:val="Normal"/>
    <w:link w:val="NotedefinCar"/>
    <w:semiHidden/>
    <w:rsid w:val="003A2464"/>
    <w:pPr>
      <w:widowControl w:val="0"/>
      <w:autoSpaceDE w:val="0"/>
      <w:autoSpaceDN w:val="0"/>
      <w:adjustRightInd w:val="0"/>
    </w:pPr>
    <w:rPr>
      <w:rFonts w:ascii="CG Times" w:hAnsi="CG Times"/>
      <w:lang w:eastAsia="en-US"/>
    </w:rPr>
  </w:style>
  <w:style w:type="character" w:customStyle="1" w:styleId="NotedefinCar">
    <w:name w:val="Note de fin Car"/>
    <w:basedOn w:val="Policepardfaut"/>
    <w:link w:val="Notedefin"/>
    <w:semiHidden/>
    <w:rsid w:val="003A2464"/>
    <w:rPr>
      <w:rFonts w:ascii="CG Times" w:eastAsia="Times New Roman" w:hAnsi="CG Times" w:cs="Times New Roman"/>
      <w:sz w:val="20"/>
      <w:szCs w:val="20"/>
    </w:rPr>
  </w:style>
  <w:style w:type="paragraph" w:styleId="Retraitcorpsdetexte">
    <w:name w:val="Body Text Indent"/>
    <w:basedOn w:val="Normal"/>
    <w:link w:val="RetraitcorpsdetexteCar"/>
    <w:semiHidden/>
    <w:rsid w:val="003A2464"/>
    <w:pPr>
      <w:widowControl w:val="0"/>
      <w:autoSpaceDE w:val="0"/>
      <w:autoSpaceDN w:val="0"/>
      <w:adjustRightInd w:val="0"/>
      <w:jc w:val="both"/>
    </w:pPr>
    <w:rPr>
      <w:rFonts w:ascii="CG Times" w:hAnsi="CG Times"/>
      <w:sz w:val="24"/>
      <w:szCs w:val="24"/>
      <w:lang w:eastAsia="en-US"/>
    </w:rPr>
  </w:style>
  <w:style w:type="character" w:customStyle="1" w:styleId="RetraitcorpsdetexteCar">
    <w:name w:val="Retrait corps de texte Car"/>
    <w:basedOn w:val="Policepardfaut"/>
    <w:link w:val="Retraitcorpsdetexte"/>
    <w:semiHidden/>
    <w:rsid w:val="003A2464"/>
    <w:rPr>
      <w:rFonts w:ascii="CG Times" w:eastAsia="Times New Roman" w:hAnsi="CG Times" w:cs="Times New Roman"/>
      <w:sz w:val="24"/>
      <w:szCs w:val="24"/>
    </w:rPr>
  </w:style>
  <w:style w:type="paragraph" w:styleId="Retraitcorpsdetexte2">
    <w:name w:val="Body Text Indent 2"/>
    <w:basedOn w:val="Normal"/>
    <w:link w:val="Retraitcorpsdetexte2Car"/>
    <w:semiHidden/>
    <w:rsid w:val="003A2464"/>
    <w:pPr>
      <w:widowControl w:val="0"/>
      <w:tabs>
        <w:tab w:val="left" w:pos="1702"/>
        <w:tab w:val="left" w:pos="1843"/>
      </w:tabs>
      <w:autoSpaceDE w:val="0"/>
      <w:autoSpaceDN w:val="0"/>
      <w:adjustRightInd w:val="0"/>
      <w:ind w:left="1843" w:hanging="1843"/>
    </w:pPr>
    <w:rPr>
      <w:rFonts w:ascii="CG Times" w:hAnsi="CG Times"/>
      <w:sz w:val="24"/>
      <w:szCs w:val="24"/>
      <w:lang w:eastAsia="en-US"/>
    </w:rPr>
  </w:style>
  <w:style w:type="character" w:customStyle="1" w:styleId="Retraitcorpsdetexte2Car">
    <w:name w:val="Retrait corps de texte 2 Car"/>
    <w:basedOn w:val="Policepardfaut"/>
    <w:link w:val="Retraitcorpsdetexte2"/>
    <w:semiHidden/>
    <w:rsid w:val="003A2464"/>
    <w:rPr>
      <w:rFonts w:ascii="CG Times" w:eastAsia="Times New Roman" w:hAnsi="CG Times" w:cs="Times New Roman"/>
      <w:sz w:val="24"/>
      <w:szCs w:val="24"/>
    </w:rPr>
  </w:style>
  <w:style w:type="paragraph" w:styleId="Retraitcorpsdetexte3">
    <w:name w:val="Body Text Indent 3"/>
    <w:basedOn w:val="Normal"/>
    <w:link w:val="Retraitcorpsdetexte3Car"/>
    <w:semiHidden/>
    <w:rsid w:val="003A2464"/>
    <w:pPr>
      <w:widowControl w:val="0"/>
      <w:autoSpaceDE w:val="0"/>
      <w:autoSpaceDN w:val="0"/>
      <w:adjustRightInd w:val="0"/>
      <w:ind w:left="142" w:hanging="142"/>
      <w:jc w:val="both"/>
    </w:pPr>
    <w:rPr>
      <w:rFonts w:ascii="CG Times" w:hAnsi="CG Times"/>
      <w:sz w:val="24"/>
      <w:szCs w:val="24"/>
      <w:lang w:eastAsia="en-US"/>
    </w:rPr>
  </w:style>
  <w:style w:type="character" w:customStyle="1" w:styleId="Retraitcorpsdetexte3Car">
    <w:name w:val="Retrait corps de texte 3 Car"/>
    <w:basedOn w:val="Policepardfaut"/>
    <w:link w:val="Retraitcorpsdetexte3"/>
    <w:semiHidden/>
    <w:rsid w:val="003A2464"/>
    <w:rPr>
      <w:rFonts w:ascii="CG Times" w:eastAsia="Times New Roman" w:hAnsi="CG Times" w:cs="Times New Roman"/>
      <w:sz w:val="24"/>
      <w:szCs w:val="24"/>
    </w:rPr>
  </w:style>
  <w:style w:type="paragraph" w:styleId="Normalcentr">
    <w:name w:val="Block Text"/>
    <w:basedOn w:val="Normal"/>
    <w:semiHidden/>
    <w:rsid w:val="003A2464"/>
    <w:pPr>
      <w:widowControl w:val="0"/>
      <w:tabs>
        <w:tab w:val="left" w:pos="1843"/>
        <w:tab w:val="left" w:leader="dot" w:pos="3969"/>
      </w:tabs>
      <w:autoSpaceDE w:val="0"/>
      <w:autoSpaceDN w:val="0"/>
      <w:adjustRightInd w:val="0"/>
      <w:ind w:left="426"/>
      <w:jc w:val="both"/>
    </w:pPr>
    <w:rPr>
      <w:rFonts w:ascii="CG Times" w:hAnsi="CG Times"/>
      <w:sz w:val="24"/>
      <w:szCs w:val="24"/>
      <w:lang w:eastAsia="en-US"/>
    </w:rPr>
  </w:style>
  <w:style w:type="paragraph" w:styleId="Paragraphedeliste">
    <w:name w:val="List Paragraph"/>
    <w:basedOn w:val="Normal"/>
    <w:uiPriority w:val="34"/>
    <w:qFormat/>
    <w:rsid w:val="005F4BFA"/>
    <w:pPr>
      <w:ind w:left="720"/>
      <w:contextualSpacing/>
    </w:pPr>
  </w:style>
  <w:style w:type="character" w:styleId="Lienhypertexte">
    <w:name w:val="Hyperlink"/>
    <w:rsid w:val="00C16989"/>
    <w:rPr>
      <w:color w:val="0563C1"/>
      <w:u w:val="single"/>
    </w:rPr>
  </w:style>
  <w:style w:type="paragraph" w:styleId="En-tte">
    <w:name w:val="header"/>
    <w:basedOn w:val="Normal"/>
    <w:link w:val="En-tteCar"/>
    <w:unhideWhenUsed/>
    <w:rsid w:val="00C16989"/>
    <w:pPr>
      <w:tabs>
        <w:tab w:val="center" w:pos="4536"/>
        <w:tab w:val="right" w:pos="9072"/>
      </w:tabs>
    </w:pPr>
  </w:style>
  <w:style w:type="character" w:customStyle="1" w:styleId="En-tteCar">
    <w:name w:val="En-tête Car"/>
    <w:basedOn w:val="Policepardfaut"/>
    <w:link w:val="En-tte"/>
    <w:uiPriority w:val="99"/>
    <w:rsid w:val="00C16989"/>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881947">
      <w:bodyDiv w:val="1"/>
      <w:marLeft w:val="0"/>
      <w:marRight w:val="0"/>
      <w:marTop w:val="0"/>
      <w:marBottom w:val="0"/>
      <w:divBdr>
        <w:top w:val="none" w:sz="0" w:space="0" w:color="auto"/>
        <w:left w:val="none" w:sz="0" w:space="0" w:color="auto"/>
        <w:bottom w:val="none" w:sz="0" w:space="0" w:color="auto"/>
        <w:right w:val="none" w:sz="0" w:space="0" w:color="auto"/>
      </w:divBdr>
    </w:div>
    <w:div w:id="196996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telerecours.f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2033</Words>
  <Characters>11182</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ANTOINE</dc:creator>
  <cp:lastModifiedBy>Armelle GUILVERT</cp:lastModifiedBy>
  <cp:revision>5</cp:revision>
  <dcterms:created xsi:type="dcterms:W3CDTF">2026-04-14T06:56:00Z</dcterms:created>
  <dcterms:modified xsi:type="dcterms:W3CDTF">2026-05-08T13:34:00Z</dcterms:modified>
</cp:coreProperties>
</file>