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252" w:rsidRDefault="00697FE3" w:rsidP="00235C92">
      <w:pPr>
        <w:widowControl/>
        <w:tabs>
          <w:tab w:val="left" w:pos="390"/>
        </w:tabs>
        <w:ind w:left="3540"/>
        <w:jc w:val="center"/>
        <w:rPr>
          <w:rFonts w:asciiTheme="minorHAnsi" w:eastAsia="Times New Roman" w:hAnsiTheme="minorHAnsi" w:cstheme="minorHAnsi"/>
          <w:b/>
          <w:bCs/>
          <w:color w:val="06148C"/>
          <w:sz w:val="28"/>
          <w:szCs w:val="28"/>
        </w:rPr>
      </w:pPr>
      <w:r w:rsidRPr="00235C92">
        <w:rPr>
          <w:rFonts w:asciiTheme="minorHAnsi" w:eastAsia="Times New Roman" w:hAnsiTheme="minorHAnsi" w:cstheme="minorHAnsi"/>
          <w:b/>
          <w:bCs/>
          <w:color w:val="06148C"/>
          <w:sz w:val="28"/>
          <w:szCs w:val="28"/>
        </w:rPr>
        <w:t xml:space="preserve">DELIBERATION PORTANT </w:t>
      </w:r>
    </w:p>
    <w:p w:rsidR="00697FE3" w:rsidRPr="00235C92" w:rsidRDefault="00697FE3" w:rsidP="00235C92">
      <w:pPr>
        <w:widowControl/>
        <w:tabs>
          <w:tab w:val="left" w:pos="390"/>
        </w:tabs>
        <w:ind w:left="3540"/>
        <w:jc w:val="center"/>
        <w:rPr>
          <w:rFonts w:asciiTheme="minorHAnsi" w:eastAsia="Times New Roman" w:hAnsiTheme="minorHAnsi" w:cstheme="minorHAnsi"/>
          <w:b/>
          <w:bCs/>
          <w:color w:val="06148C"/>
          <w:sz w:val="28"/>
          <w:szCs w:val="28"/>
        </w:rPr>
      </w:pPr>
      <w:r w:rsidRPr="00235C92">
        <w:rPr>
          <w:rFonts w:asciiTheme="minorHAnsi" w:eastAsia="Times New Roman" w:hAnsiTheme="minorHAnsi" w:cstheme="minorHAnsi"/>
          <w:b/>
          <w:bCs/>
          <w:color w:val="06148C"/>
          <w:sz w:val="28"/>
          <w:szCs w:val="28"/>
        </w:rPr>
        <w:t xml:space="preserve">MISE EN PLACE DES </w:t>
      </w:r>
      <w:r w:rsidR="003A2252">
        <w:rPr>
          <w:rFonts w:asciiTheme="minorHAnsi" w:eastAsia="Times New Roman" w:hAnsiTheme="minorHAnsi" w:cstheme="minorHAnsi"/>
          <w:b/>
          <w:bCs/>
          <w:color w:val="06148C"/>
          <w:sz w:val="28"/>
          <w:szCs w:val="28"/>
        </w:rPr>
        <w:t>ASTREINTES</w:t>
      </w:r>
    </w:p>
    <w:p w:rsidR="00697FE3" w:rsidRPr="00235C92" w:rsidRDefault="00697FE3" w:rsidP="00697FE3">
      <w:pPr>
        <w:widowControl/>
        <w:tabs>
          <w:tab w:val="left" w:pos="390"/>
        </w:tabs>
        <w:jc w:val="center"/>
        <w:rPr>
          <w:rFonts w:asciiTheme="minorHAnsi" w:eastAsia="Times New Roman" w:hAnsiTheme="minorHAnsi" w:cstheme="minorHAnsi"/>
          <w:color w:val="06148C"/>
          <w:sz w:val="20"/>
          <w:szCs w:val="20"/>
        </w:rPr>
      </w:pPr>
    </w:p>
    <w:p w:rsidR="004130C7" w:rsidRDefault="004130C7" w:rsidP="00697FE3">
      <w:pPr>
        <w:widowControl/>
        <w:tabs>
          <w:tab w:val="left" w:pos="390"/>
        </w:tabs>
        <w:jc w:val="both"/>
        <w:rPr>
          <w:rFonts w:asciiTheme="minorHAnsi" w:eastAsia="Times New Roman" w:hAnsiTheme="minorHAnsi" w:cstheme="minorHAnsi"/>
          <w:color w:val="06148C"/>
          <w:sz w:val="22"/>
          <w:szCs w:val="20"/>
        </w:rPr>
      </w:pPr>
    </w:p>
    <w:p w:rsidR="004130C7" w:rsidRDefault="004130C7" w:rsidP="00697FE3">
      <w:pPr>
        <w:widowControl/>
        <w:tabs>
          <w:tab w:val="left" w:pos="390"/>
        </w:tabs>
        <w:jc w:val="both"/>
        <w:rPr>
          <w:rFonts w:asciiTheme="minorHAnsi" w:eastAsia="Times New Roman" w:hAnsiTheme="minorHAnsi" w:cstheme="minorHAnsi"/>
          <w:color w:val="06148C"/>
          <w:sz w:val="22"/>
          <w:szCs w:val="20"/>
        </w:rPr>
      </w:pPr>
    </w:p>
    <w:p w:rsidR="004130C7" w:rsidRDefault="004130C7" w:rsidP="00697FE3">
      <w:pPr>
        <w:widowControl/>
        <w:tabs>
          <w:tab w:val="left" w:pos="390"/>
        </w:tabs>
        <w:jc w:val="both"/>
        <w:rPr>
          <w:rFonts w:asciiTheme="minorHAnsi" w:eastAsia="Times New Roman" w:hAnsiTheme="minorHAnsi" w:cstheme="minorHAnsi"/>
          <w:color w:val="06148C"/>
          <w:sz w:val="22"/>
          <w:szCs w:val="20"/>
        </w:rPr>
      </w:pPr>
    </w:p>
    <w:p w:rsidR="004130C7" w:rsidRDefault="004130C7" w:rsidP="00697FE3">
      <w:pPr>
        <w:widowControl/>
        <w:tabs>
          <w:tab w:val="left" w:pos="390"/>
        </w:tabs>
        <w:jc w:val="both"/>
        <w:rPr>
          <w:rFonts w:asciiTheme="minorHAnsi" w:eastAsia="Times New Roman" w:hAnsiTheme="minorHAnsi" w:cstheme="minorHAnsi"/>
          <w:color w:val="06148C"/>
          <w:sz w:val="22"/>
          <w:szCs w:val="20"/>
        </w:rPr>
      </w:pPr>
    </w:p>
    <w:p w:rsidR="003A2252" w:rsidRPr="00235C92" w:rsidRDefault="003A2252" w:rsidP="003A2252">
      <w:pPr>
        <w:widowControl/>
        <w:tabs>
          <w:tab w:val="left" w:pos="390"/>
        </w:tabs>
        <w:spacing w:before="120"/>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Le…………………(date), à ………………(heure), en ………………………(lieu) se sont réunis les membres du Conseil municipal (ou autre assemblée), sous la présidence de………… (Nom, prénom et qualité).</w:t>
      </w:r>
    </w:p>
    <w:p w:rsidR="003A2252" w:rsidRPr="00235C92" w:rsidRDefault="003A2252" w:rsidP="003A2252">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Etaient présents : …………………………………………………………………………</w:t>
      </w:r>
      <w:proofErr w:type="gramStart"/>
      <w:r w:rsidRPr="00235C92">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w:t>
      </w:r>
    </w:p>
    <w:p w:rsidR="003A2252" w:rsidRPr="00235C92" w:rsidRDefault="003A2252" w:rsidP="003A2252">
      <w:pPr>
        <w:widowControl/>
        <w:tabs>
          <w:tab w:val="left" w:pos="390"/>
        </w:tabs>
        <w:jc w:val="both"/>
        <w:rPr>
          <w:rFonts w:asciiTheme="minorHAnsi" w:eastAsia="Times New Roman" w:hAnsiTheme="minorHAnsi" w:cstheme="minorHAnsi"/>
          <w:color w:val="06148C"/>
          <w:sz w:val="22"/>
          <w:szCs w:val="20"/>
        </w:rPr>
      </w:pPr>
      <w:proofErr w:type="spellStart"/>
      <w:r w:rsidRPr="00235C92">
        <w:rPr>
          <w:rFonts w:asciiTheme="minorHAnsi" w:eastAsia="Times New Roman" w:hAnsiTheme="minorHAnsi" w:cstheme="minorHAnsi"/>
          <w:color w:val="06148C"/>
          <w:sz w:val="22"/>
          <w:szCs w:val="20"/>
        </w:rPr>
        <w:t>Etait</w:t>
      </w:r>
      <w:proofErr w:type="spellEnd"/>
      <w:r w:rsidRPr="00235C92">
        <w:rPr>
          <w:rFonts w:asciiTheme="minorHAnsi" w:eastAsia="Times New Roman" w:hAnsiTheme="minorHAnsi" w:cstheme="minorHAnsi"/>
          <w:color w:val="06148C"/>
          <w:sz w:val="22"/>
          <w:szCs w:val="20"/>
        </w:rPr>
        <w:t>(</w:t>
      </w:r>
      <w:proofErr w:type="spellStart"/>
      <w:r w:rsidRPr="00235C92">
        <w:rPr>
          <w:rFonts w:asciiTheme="minorHAnsi" w:eastAsia="Times New Roman" w:hAnsiTheme="minorHAnsi" w:cstheme="minorHAnsi"/>
          <w:color w:val="06148C"/>
          <w:sz w:val="22"/>
          <w:szCs w:val="20"/>
        </w:rPr>
        <w:t>ent</w:t>
      </w:r>
      <w:proofErr w:type="spellEnd"/>
      <w:r w:rsidRPr="00235C92">
        <w:rPr>
          <w:rFonts w:asciiTheme="minorHAnsi" w:eastAsia="Times New Roman" w:hAnsiTheme="minorHAnsi" w:cstheme="minorHAnsi"/>
          <w:color w:val="06148C"/>
          <w:sz w:val="22"/>
          <w:szCs w:val="20"/>
        </w:rPr>
        <w:t>) absent(s) excusé(s) : ………………………………………………………………….</w:t>
      </w:r>
    </w:p>
    <w:p w:rsidR="003A2252" w:rsidRPr="00235C92" w:rsidRDefault="003A2252" w:rsidP="003A2252">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Le secrétariat a été assuré par : …………………………………………………………………</w:t>
      </w:r>
    </w:p>
    <w:p w:rsidR="003A2252" w:rsidRPr="00554EC3" w:rsidRDefault="003A2252" w:rsidP="003A2252">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color w:val="06148C"/>
          <w:sz w:val="22"/>
          <w:szCs w:val="20"/>
        </w:rPr>
        <w:t>V</w:t>
      </w:r>
      <w:r w:rsidR="00A9690A">
        <w:rPr>
          <w:rFonts w:asciiTheme="minorHAnsi" w:eastAsia="Times New Roman" w:hAnsiTheme="minorHAnsi" w:cstheme="minorHAnsi"/>
          <w:color w:val="06148C"/>
          <w:sz w:val="22"/>
          <w:szCs w:val="20"/>
        </w:rPr>
        <w:t>u</w:t>
      </w:r>
      <w:bookmarkStart w:id="0" w:name="_GoBack"/>
      <w:bookmarkEnd w:id="0"/>
      <w:r w:rsidRPr="00554EC3">
        <w:rPr>
          <w:rFonts w:asciiTheme="minorHAnsi" w:eastAsia="Times New Roman" w:hAnsiTheme="minorHAnsi" w:cstheme="minorHAnsi"/>
          <w:color w:val="06148C"/>
          <w:sz w:val="22"/>
          <w:szCs w:val="20"/>
        </w:rPr>
        <w:t xml:space="preserve"> le Code général de la fonction publique, </w:t>
      </w:r>
    </w:p>
    <w:p w:rsidR="00CC0ACA" w:rsidRPr="00CC0ACA" w:rsidRDefault="00CC0ACA" w:rsidP="0086175A">
      <w:pPr>
        <w:widowControl/>
        <w:tabs>
          <w:tab w:val="left" w:pos="390"/>
        </w:tabs>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Vu le décret n° 2001-623 du 12 juillet 2001 pris pour l'application de l'article 7-1 de la loi n° 84-53 du 26 janvier 1984 et relatif à l'aménagement et à la réduction du temps de travail dans la fonction publique territoriale</w:t>
      </w:r>
      <w:r w:rsidR="00222414">
        <w:rPr>
          <w:rFonts w:asciiTheme="minorHAnsi" w:eastAsia="Times New Roman" w:hAnsiTheme="minorHAnsi" w:cstheme="minorHAnsi"/>
          <w:color w:val="06148C"/>
          <w:sz w:val="22"/>
          <w:szCs w:val="20"/>
        </w:rPr>
        <w:t>,</w:t>
      </w:r>
    </w:p>
    <w:p w:rsidR="00CC0ACA" w:rsidRPr="00CC0ACA" w:rsidRDefault="00CC0ACA" w:rsidP="0086175A">
      <w:pPr>
        <w:widowControl/>
        <w:tabs>
          <w:tab w:val="left" w:pos="390"/>
        </w:tabs>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 xml:space="preserve">Vu le décret n° 2002-147 du 7 février 2002 relatif aux modalités de rémunération ou de compensation des astreintes et des interventions de certains personnels </w:t>
      </w:r>
      <w:r w:rsidRPr="00CC0ACA">
        <w:rPr>
          <w:rFonts w:asciiTheme="minorHAnsi" w:eastAsia="Times New Roman" w:hAnsiTheme="minorHAnsi" w:cstheme="minorHAnsi"/>
          <w:i/>
          <w:iCs/>
          <w:color w:val="06148C"/>
          <w:sz w:val="22"/>
          <w:szCs w:val="20"/>
        </w:rPr>
        <w:t xml:space="preserve">gérés </w:t>
      </w:r>
      <w:r w:rsidRPr="00CC0ACA">
        <w:rPr>
          <w:rFonts w:asciiTheme="minorHAnsi" w:eastAsia="Times New Roman" w:hAnsiTheme="minorHAnsi" w:cstheme="minorHAnsi"/>
          <w:color w:val="06148C"/>
          <w:sz w:val="22"/>
          <w:szCs w:val="20"/>
        </w:rPr>
        <w:t>par la direction générale de l'administration du ministère de l'intérieur</w:t>
      </w:r>
      <w:r w:rsidR="00222414">
        <w:rPr>
          <w:rFonts w:asciiTheme="minorHAnsi" w:eastAsia="Times New Roman" w:hAnsiTheme="minorHAnsi" w:cstheme="minorHAnsi"/>
          <w:color w:val="06148C"/>
          <w:sz w:val="22"/>
          <w:szCs w:val="20"/>
        </w:rPr>
        <w:t>,</w:t>
      </w:r>
    </w:p>
    <w:p w:rsidR="00CC0ACA" w:rsidRPr="00CC0ACA" w:rsidRDefault="00CC0ACA" w:rsidP="0086175A">
      <w:pPr>
        <w:widowControl/>
        <w:tabs>
          <w:tab w:val="left" w:pos="390"/>
        </w:tabs>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Vu le décret n° 2002-148 du 7 février 2002 relatif aux modalités de rémunération ou de compensation des permanences au bénéfice de certains personnels gérés par la direction générale de l'administration du ministère de l'Intérieur</w:t>
      </w:r>
      <w:r w:rsidR="00222414">
        <w:rPr>
          <w:rFonts w:asciiTheme="minorHAnsi" w:eastAsia="Times New Roman" w:hAnsiTheme="minorHAnsi" w:cstheme="minorHAnsi"/>
          <w:color w:val="06148C"/>
          <w:sz w:val="22"/>
          <w:szCs w:val="20"/>
        </w:rPr>
        <w:t>,</w:t>
      </w:r>
    </w:p>
    <w:p w:rsidR="00CC0ACA" w:rsidRPr="00CC0ACA" w:rsidRDefault="00CC0ACA" w:rsidP="0086175A">
      <w:pPr>
        <w:widowControl/>
        <w:tabs>
          <w:tab w:val="left" w:pos="390"/>
        </w:tabs>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iCs/>
          <w:color w:val="06148C"/>
          <w:sz w:val="22"/>
          <w:szCs w:val="20"/>
        </w:rPr>
        <w:t xml:space="preserve">Vu le décret n° 2005-542 du 19 mai 2005 relatif aux modalités de la rémunération ou de la compensation des astreintes et des permanences dans la Fonction publique territoriale, </w:t>
      </w:r>
    </w:p>
    <w:p w:rsidR="00CC0ACA" w:rsidRPr="00CC0ACA" w:rsidRDefault="00CC0ACA" w:rsidP="0086175A">
      <w:pPr>
        <w:widowControl/>
        <w:tabs>
          <w:tab w:val="left" w:pos="390"/>
        </w:tabs>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iCs/>
          <w:color w:val="06148C"/>
          <w:sz w:val="22"/>
          <w:szCs w:val="20"/>
        </w:rPr>
        <w:t>Vu le d</w:t>
      </w:r>
      <w:r w:rsidRPr="00CC0ACA">
        <w:rPr>
          <w:rFonts w:asciiTheme="minorHAnsi" w:eastAsia="Times New Roman" w:hAnsiTheme="minorHAnsi" w:cstheme="minorHAnsi"/>
          <w:color w:val="06148C"/>
          <w:sz w:val="22"/>
          <w:szCs w:val="20"/>
        </w:rPr>
        <w:t>écret n° 2015-415 du 14 avril 2015 relatif à l'indemnisation des astreintes et à la compensation ou à la rémunération des interventions aux ministères chargés du développement durable et du logement</w:t>
      </w:r>
      <w:r w:rsidR="0086175A">
        <w:rPr>
          <w:rFonts w:asciiTheme="minorHAnsi" w:eastAsia="Times New Roman" w:hAnsiTheme="minorHAnsi" w:cstheme="minorHAnsi"/>
          <w:color w:val="06148C"/>
          <w:sz w:val="22"/>
          <w:szCs w:val="20"/>
        </w:rPr>
        <w:t>,</w:t>
      </w:r>
    </w:p>
    <w:p w:rsidR="00CC0ACA" w:rsidRPr="00CC0ACA" w:rsidRDefault="00CC0ACA" w:rsidP="0086175A">
      <w:pPr>
        <w:widowControl/>
        <w:tabs>
          <w:tab w:val="left" w:pos="390"/>
        </w:tabs>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iCs/>
          <w:color w:val="06148C"/>
          <w:sz w:val="22"/>
          <w:szCs w:val="20"/>
        </w:rPr>
        <w:t>Vu l’ar</w:t>
      </w:r>
      <w:r w:rsidRPr="00CC0ACA">
        <w:rPr>
          <w:rFonts w:asciiTheme="minorHAnsi" w:eastAsia="Times New Roman" w:hAnsiTheme="minorHAnsi" w:cstheme="minorHAnsi"/>
          <w:color w:val="06148C"/>
          <w:sz w:val="22"/>
          <w:szCs w:val="20"/>
        </w:rPr>
        <w:t>rêté du 7 février 2002 fixant les taux des indemnités et les modalités de compensation des astreintes et des interventions en application du décret n° 2002-147 du 7 février 2002 relatif aux modalités de rémunération ou de compensation des astreintes et des interventions de certains personnels gérés par la direction générale de l'administration du ministère de l'intérieur</w:t>
      </w:r>
      <w:r w:rsidR="0086175A">
        <w:rPr>
          <w:rFonts w:asciiTheme="minorHAnsi" w:eastAsia="Times New Roman" w:hAnsiTheme="minorHAnsi" w:cstheme="minorHAnsi"/>
          <w:color w:val="06148C"/>
          <w:sz w:val="22"/>
          <w:szCs w:val="20"/>
        </w:rPr>
        <w:t>,</w:t>
      </w:r>
    </w:p>
    <w:p w:rsidR="00CC0ACA" w:rsidRPr="00CC0ACA" w:rsidRDefault="00CC0ACA" w:rsidP="0086175A">
      <w:pPr>
        <w:widowControl/>
        <w:tabs>
          <w:tab w:val="left" w:pos="390"/>
        </w:tabs>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iCs/>
          <w:color w:val="06148C"/>
          <w:sz w:val="22"/>
          <w:szCs w:val="20"/>
        </w:rPr>
        <w:t>Vu l’a</w:t>
      </w:r>
      <w:r w:rsidRPr="00CC0ACA">
        <w:rPr>
          <w:rFonts w:asciiTheme="minorHAnsi" w:eastAsia="Times New Roman" w:hAnsiTheme="minorHAnsi" w:cstheme="minorHAnsi"/>
          <w:color w:val="06148C"/>
          <w:sz w:val="22"/>
          <w:szCs w:val="20"/>
        </w:rPr>
        <w:t>rrêté du 14 avril 2015 fixant les montants de l'indemnité d'astreinte et la rémunération horaire des interventions aux ministères chargés du développement durable et du logement</w:t>
      </w:r>
      <w:r w:rsidR="0086175A">
        <w:rPr>
          <w:rFonts w:asciiTheme="minorHAnsi" w:eastAsia="Times New Roman" w:hAnsiTheme="minorHAnsi" w:cstheme="minorHAnsi"/>
          <w:color w:val="06148C"/>
          <w:sz w:val="22"/>
          <w:szCs w:val="20"/>
        </w:rPr>
        <w:t>,</w:t>
      </w:r>
    </w:p>
    <w:p w:rsidR="0086175A" w:rsidRDefault="0086175A" w:rsidP="0086175A">
      <w:pPr>
        <w:widowControl/>
        <w:tabs>
          <w:tab w:val="left" w:pos="390"/>
        </w:tabs>
        <w:jc w:val="both"/>
        <w:rPr>
          <w:rFonts w:asciiTheme="minorHAnsi" w:eastAsia="Times New Roman" w:hAnsiTheme="minorHAnsi" w:cstheme="minorHAnsi"/>
          <w:color w:val="06148C"/>
          <w:sz w:val="22"/>
          <w:szCs w:val="20"/>
        </w:rPr>
      </w:pPr>
      <w:r w:rsidRPr="00554EC3">
        <w:rPr>
          <w:rFonts w:asciiTheme="minorHAnsi" w:eastAsia="Times New Roman" w:hAnsiTheme="minorHAnsi" w:cstheme="minorHAnsi"/>
          <w:color w:val="06148C"/>
          <w:sz w:val="22"/>
          <w:szCs w:val="20"/>
        </w:rPr>
        <w:t>VU l’avis</w:t>
      </w:r>
      <w:r w:rsidRPr="00235C92">
        <w:rPr>
          <w:rFonts w:asciiTheme="minorHAnsi" w:eastAsia="Times New Roman" w:hAnsiTheme="minorHAnsi" w:cstheme="minorHAnsi"/>
          <w:color w:val="06148C"/>
          <w:sz w:val="22"/>
          <w:szCs w:val="20"/>
        </w:rPr>
        <w:t xml:space="preserve"> favorable du </w:t>
      </w:r>
      <w:r>
        <w:rPr>
          <w:rFonts w:asciiTheme="minorHAnsi" w:eastAsia="Times New Roman" w:hAnsiTheme="minorHAnsi" w:cstheme="minorHAnsi"/>
          <w:color w:val="06148C"/>
          <w:sz w:val="22"/>
          <w:szCs w:val="20"/>
        </w:rPr>
        <w:t>c</w:t>
      </w:r>
      <w:r w:rsidRPr="00235C92">
        <w:rPr>
          <w:rFonts w:asciiTheme="minorHAnsi" w:eastAsia="Times New Roman" w:hAnsiTheme="minorHAnsi" w:cstheme="minorHAnsi"/>
          <w:color w:val="06148C"/>
          <w:sz w:val="22"/>
          <w:szCs w:val="20"/>
        </w:rPr>
        <w:t xml:space="preserve">omité </w:t>
      </w:r>
      <w:r>
        <w:rPr>
          <w:rFonts w:asciiTheme="minorHAnsi" w:eastAsia="Times New Roman" w:hAnsiTheme="minorHAnsi" w:cstheme="minorHAnsi"/>
          <w:color w:val="06148C"/>
          <w:sz w:val="22"/>
          <w:szCs w:val="20"/>
        </w:rPr>
        <w:t>s</w:t>
      </w:r>
      <w:r w:rsidRPr="00235C92">
        <w:rPr>
          <w:rFonts w:asciiTheme="minorHAnsi" w:eastAsia="Times New Roman" w:hAnsiTheme="minorHAnsi" w:cstheme="minorHAnsi"/>
          <w:color w:val="06148C"/>
          <w:sz w:val="22"/>
          <w:szCs w:val="20"/>
        </w:rPr>
        <w:t xml:space="preserve">ocial </w:t>
      </w:r>
      <w:r>
        <w:rPr>
          <w:rFonts w:asciiTheme="minorHAnsi" w:eastAsia="Times New Roman" w:hAnsiTheme="minorHAnsi" w:cstheme="minorHAnsi"/>
          <w:color w:val="06148C"/>
          <w:sz w:val="22"/>
          <w:szCs w:val="20"/>
        </w:rPr>
        <w:t>t</w:t>
      </w:r>
      <w:r w:rsidRPr="00235C92">
        <w:rPr>
          <w:rFonts w:asciiTheme="minorHAnsi" w:eastAsia="Times New Roman" w:hAnsiTheme="minorHAnsi" w:cstheme="minorHAnsi"/>
          <w:color w:val="06148C"/>
          <w:sz w:val="22"/>
          <w:szCs w:val="20"/>
        </w:rPr>
        <w:t>erritorial</w:t>
      </w:r>
      <w:r>
        <w:rPr>
          <w:rFonts w:asciiTheme="minorHAnsi" w:eastAsia="Times New Roman" w:hAnsiTheme="minorHAnsi" w:cstheme="minorHAnsi"/>
          <w:color w:val="06148C"/>
          <w:sz w:val="22"/>
          <w:szCs w:val="20"/>
        </w:rPr>
        <w:t xml:space="preserve"> en date du ………………</w:t>
      </w:r>
      <w:proofErr w:type="gramStart"/>
      <w:r>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w:t>
      </w:r>
    </w:p>
    <w:p w:rsidR="0086175A" w:rsidRDefault="0086175A" w:rsidP="0086175A">
      <w:pPr>
        <w:widowControl/>
        <w:tabs>
          <w:tab w:val="left" w:pos="390"/>
        </w:tabs>
        <w:jc w:val="both"/>
        <w:rPr>
          <w:rFonts w:asciiTheme="minorHAnsi" w:eastAsia="Times New Roman" w:hAnsiTheme="minorHAnsi" w:cstheme="minorHAnsi"/>
          <w:b/>
          <w:color w:val="06148C"/>
          <w:sz w:val="22"/>
          <w:szCs w:val="20"/>
        </w:rPr>
      </w:pPr>
    </w:p>
    <w:p w:rsidR="00CC0ACA" w:rsidRPr="0086175A" w:rsidRDefault="00CC0ACA" w:rsidP="0086175A">
      <w:pPr>
        <w:widowControl/>
        <w:tabs>
          <w:tab w:val="left" w:pos="390"/>
        </w:tabs>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b/>
          <w:color w:val="06148C"/>
          <w:sz w:val="22"/>
          <w:szCs w:val="20"/>
        </w:rPr>
        <w:t xml:space="preserve">Le Maire explique à l'assemblée qu’il appartient à l'organe délibérant de déterminer, après avis du </w:t>
      </w:r>
      <w:r w:rsidR="00222414">
        <w:rPr>
          <w:rFonts w:asciiTheme="minorHAnsi" w:eastAsia="Times New Roman" w:hAnsiTheme="minorHAnsi" w:cstheme="minorHAnsi"/>
          <w:b/>
          <w:color w:val="06148C"/>
          <w:sz w:val="22"/>
          <w:szCs w:val="20"/>
        </w:rPr>
        <w:t>comité social territorial,</w:t>
      </w:r>
      <w:r w:rsidRPr="00CC0ACA">
        <w:rPr>
          <w:rFonts w:asciiTheme="minorHAnsi" w:eastAsia="Times New Roman" w:hAnsiTheme="minorHAnsi" w:cstheme="minorHAnsi"/>
          <w:b/>
          <w:color w:val="06148C"/>
          <w:sz w:val="22"/>
          <w:szCs w:val="20"/>
        </w:rPr>
        <w:t xml:space="preserve"> les cas dans lesquels il est possible de recourir à des astreintes, les modalités de leur organisation et la liste des emplois concernés.</w:t>
      </w:r>
    </w:p>
    <w:p w:rsidR="00CC0ACA" w:rsidRPr="00CC0ACA" w:rsidRDefault="00CC0ACA" w:rsidP="00CC0ACA">
      <w:pPr>
        <w:widowControl/>
        <w:tabs>
          <w:tab w:val="left" w:pos="390"/>
        </w:tabs>
        <w:spacing w:before="120"/>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Il indique qu'une période d'astreinte s'entend comme une période pendant laquelle l'agent, sans être à la disposition permanente et immédiate de son employeur, a l'obligation de demeurer à son domicile ou à proximité, d'être joignable en permanence sur le téléphone mis à sa disposition pour cet effet avec transfert d'appel si nécessaire, afin d'être en mesure d'intervenir pour effectuer un travail au service de l'administration, la durée de cette intervention étant considérée comme un temps de travail effectif ainsi que, le cas échéant, le déplacement aller et retour sur le lieu de travail.</w:t>
      </w:r>
    </w:p>
    <w:p w:rsidR="00CC0ACA" w:rsidRPr="00CC0ACA" w:rsidRDefault="00CC0ACA" w:rsidP="00CC0ACA">
      <w:pPr>
        <w:widowControl/>
        <w:tabs>
          <w:tab w:val="left" w:pos="390"/>
        </w:tabs>
        <w:spacing w:before="120"/>
        <w:jc w:val="both"/>
        <w:rPr>
          <w:rFonts w:asciiTheme="minorHAnsi" w:eastAsia="Times New Roman" w:hAnsiTheme="minorHAnsi" w:cstheme="minorHAnsi"/>
          <w:b/>
          <w:color w:val="06148C"/>
          <w:sz w:val="22"/>
          <w:szCs w:val="20"/>
        </w:rPr>
      </w:pPr>
      <w:r w:rsidRPr="00CC0ACA">
        <w:rPr>
          <w:rFonts w:asciiTheme="minorHAnsi" w:eastAsia="Times New Roman" w:hAnsiTheme="minorHAnsi" w:cstheme="minorHAnsi"/>
          <w:b/>
          <w:color w:val="06148C"/>
          <w:sz w:val="22"/>
          <w:szCs w:val="20"/>
        </w:rPr>
        <w:t>Le Maire propose à l’assemblée :</w:t>
      </w:r>
    </w:p>
    <w:p w:rsidR="00CC0ACA" w:rsidRPr="00CC0ACA" w:rsidRDefault="00CC0ACA" w:rsidP="00CC0ACA">
      <w:pPr>
        <w:widowControl/>
        <w:numPr>
          <w:ilvl w:val="0"/>
          <w:numId w:val="2"/>
        </w:numPr>
        <w:tabs>
          <w:tab w:val="left" w:pos="390"/>
        </w:tabs>
        <w:spacing w:before="120"/>
        <w:jc w:val="both"/>
        <w:rPr>
          <w:rFonts w:asciiTheme="minorHAnsi" w:eastAsia="Times New Roman" w:hAnsiTheme="minorHAnsi" w:cstheme="minorHAnsi"/>
          <w:i/>
          <w:color w:val="06148C"/>
          <w:sz w:val="22"/>
          <w:szCs w:val="20"/>
        </w:rPr>
      </w:pPr>
      <w:r w:rsidRPr="00CC0ACA">
        <w:rPr>
          <w:rFonts w:asciiTheme="minorHAnsi" w:eastAsia="Times New Roman" w:hAnsiTheme="minorHAnsi" w:cstheme="minorHAnsi"/>
          <w:color w:val="06148C"/>
          <w:sz w:val="22"/>
          <w:szCs w:val="20"/>
        </w:rPr>
        <w:t>De mettre en place des périodes d'astreinte</w:t>
      </w:r>
      <w:r w:rsidRPr="00CC0ACA">
        <w:rPr>
          <w:rFonts w:asciiTheme="minorHAnsi" w:eastAsia="Times New Roman" w:hAnsiTheme="minorHAnsi" w:cstheme="minorHAnsi"/>
          <w:b/>
          <w:i/>
          <w:color w:val="06148C"/>
          <w:sz w:val="22"/>
          <w:szCs w:val="20"/>
        </w:rPr>
        <w:t xml:space="preserve"> (compléter)</w:t>
      </w:r>
      <w:r w:rsidRPr="00CC0ACA">
        <w:rPr>
          <w:rFonts w:asciiTheme="minorHAnsi" w:eastAsia="Times New Roman" w:hAnsiTheme="minorHAnsi" w:cstheme="minorHAnsi"/>
          <w:color w:val="06148C"/>
          <w:sz w:val="22"/>
          <w:szCs w:val="20"/>
        </w:rPr>
        <w:t xml:space="preserve"> </w:t>
      </w:r>
      <w:r w:rsidRPr="00222414">
        <w:rPr>
          <w:rFonts w:asciiTheme="minorHAnsi" w:eastAsia="Times New Roman" w:hAnsiTheme="minorHAnsi" w:cstheme="minorHAnsi"/>
          <w:i/>
          <w:color w:val="06148C"/>
          <w:sz w:val="22"/>
          <w:szCs w:val="20"/>
          <w:u w:val="single"/>
        </w:rPr>
        <w:t>d’exploitation</w:t>
      </w:r>
      <w:r w:rsidRPr="00CC0ACA">
        <w:rPr>
          <w:rFonts w:asciiTheme="minorHAnsi" w:eastAsia="Times New Roman" w:hAnsiTheme="minorHAnsi" w:cstheme="minorHAnsi"/>
          <w:i/>
          <w:color w:val="06148C"/>
          <w:sz w:val="22"/>
          <w:szCs w:val="20"/>
        </w:rPr>
        <w:t xml:space="preserve"> (agents demeurant à domicile ou à proximité afin d’être en mesure d’intervenir dans le cadre d’activités particulières)</w:t>
      </w:r>
      <w:r w:rsidR="00222414">
        <w:rPr>
          <w:rFonts w:asciiTheme="minorHAnsi" w:eastAsia="Times New Roman" w:hAnsiTheme="minorHAnsi" w:cstheme="minorHAnsi"/>
          <w:i/>
          <w:color w:val="06148C"/>
          <w:sz w:val="22"/>
          <w:szCs w:val="20"/>
        </w:rPr>
        <w:t xml:space="preserve"> </w:t>
      </w:r>
      <w:r w:rsidRPr="00CC0ACA">
        <w:rPr>
          <w:rFonts w:asciiTheme="minorHAnsi" w:eastAsia="Times New Roman" w:hAnsiTheme="minorHAnsi" w:cstheme="minorHAnsi"/>
          <w:i/>
          <w:color w:val="06148C"/>
          <w:sz w:val="22"/>
          <w:szCs w:val="20"/>
        </w:rPr>
        <w:t>/</w:t>
      </w:r>
      <w:r w:rsidR="00222414">
        <w:rPr>
          <w:rFonts w:asciiTheme="minorHAnsi" w:eastAsia="Times New Roman" w:hAnsiTheme="minorHAnsi" w:cstheme="minorHAnsi"/>
          <w:i/>
          <w:color w:val="06148C"/>
          <w:sz w:val="22"/>
          <w:szCs w:val="20"/>
        </w:rPr>
        <w:t xml:space="preserve"> </w:t>
      </w:r>
      <w:r w:rsidRPr="00222414">
        <w:rPr>
          <w:rFonts w:asciiTheme="minorHAnsi" w:eastAsia="Times New Roman" w:hAnsiTheme="minorHAnsi" w:cstheme="minorHAnsi"/>
          <w:i/>
          <w:color w:val="06148C"/>
          <w:sz w:val="22"/>
          <w:szCs w:val="20"/>
          <w:u w:val="single"/>
        </w:rPr>
        <w:t>de décision</w:t>
      </w:r>
      <w:r w:rsidRPr="00CC0ACA">
        <w:rPr>
          <w:rFonts w:asciiTheme="minorHAnsi" w:eastAsia="Times New Roman" w:hAnsiTheme="minorHAnsi" w:cstheme="minorHAnsi"/>
          <w:i/>
          <w:color w:val="06148C"/>
          <w:sz w:val="22"/>
          <w:szCs w:val="20"/>
        </w:rPr>
        <w:t xml:space="preserve"> (agents amenés à intervenir lorsque les exigences de continuité du service ou d’impératifs de sécurité l’impose) / </w:t>
      </w:r>
      <w:r w:rsidRPr="00222414">
        <w:rPr>
          <w:rFonts w:asciiTheme="minorHAnsi" w:eastAsia="Times New Roman" w:hAnsiTheme="minorHAnsi" w:cstheme="minorHAnsi"/>
          <w:i/>
          <w:color w:val="06148C"/>
          <w:sz w:val="22"/>
          <w:szCs w:val="20"/>
          <w:u w:val="single"/>
        </w:rPr>
        <w:t xml:space="preserve">de sécurité </w:t>
      </w:r>
      <w:r w:rsidRPr="00CC0ACA">
        <w:rPr>
          <w:rFonts w:asciiTheme="minorHAnsi" w:eastAsia="Times New Roman" w:hAnsiTheme="minorHAnsi" w:cstheme="minorHAnsi"/>
          <w:i/>
          <w:color w:val="06148C"/>
          <w:sz w:val="22"/>
          <w:szCs w:val="20"/>
        </w:rPr>
        <w:t>(personnel encadrant peut être joint directement par l’AT afin de prendre les mesures et dispositions urgentes nécessaires)</w:t>
      </w:r>
    </w:p>
    <w:p w:rsidR="00CC0ACA" w:rsidRPr="00CC0ACA" w:rsidRDefault="00CC0ACA" w:rsidP="00CC0ACA">
      <w:pPr>
        <w:widowControl/>
        <w:tabs>
          <w:tab w:val="left" w:pos="390"/>
        </w:tabs>
        <w:spacing w:before="120"/>
        <w:jc w:val="both"/>
        <w:rPr>
          <w:rFonts w:asciiTheme="minorHAnsi" w:eastAsia="Times New Roman" w:hAnsiTheme="minorHAnsi" w:cstheme="minorHAnsi"/>
          <w:i/>
          <w:color w:val="06148C"/>
          <w:sz w:val="22"/>
          <w:szCs w:val="20"/>
        </w:rPr>
      </w:pPr>
      <w:r w:rsidRPr="00CC0ACA">
        <w:rPr>
          <w:rFonts w:asciiTheme="minorHAnsi" w:eastAsia="Times New Roman" w:hAnsiTheme="minorHAnsi" w:cstheme="minorHAnsi"/>
          <w:color w:val="06148C"/>
          <w:sz w:val="22"/>
          <w:szCs w:val="20"/>
        </w:rPr>
        <w:t xml:space="preserve">Afin d’être en mesure d’intervenir en cas </w:t>
      </w:r>
      <w:r w:rsidRPr="00CC0ACA">
        <w:rPr>
          <w:rFonts w:asciiTheme="minorHAnsi" w:eastAsia="Times New Roman" w:hAnsiTheme="minorHAnsi" w:cstheme="minorHAnsi"/>
          <w:b/>
          <w:i/>
          <w:color w:val="06148C"/>
          <w:sz w:val="22"/>
          <w:szCs w:val="20"/>
        </w:rPr>
        <w:t>(compléter)</w:t>
      </w:r>
      <w:r w:rsidRPr="00CC0ACA">
        <w:rPr>
          <w:rFonts w:asciiTheme="minorHAnsi" w:eastAsia="Times New Roman" w:hAnsiTheme="minorHAnsi" w:cstheme="minorHAnsi"/>
          <w:i/>
          <w:color w:val="06148C"/>
          <w:sz w:val="22"/>
          <w:szCs w:val="20"/>
        </w:rPr>
        <w:t xml:space="preserve"> : </w:t>
      </w:r>
      <w:r w:rsidRPr="00CC0ACA">
        <w:rPr>
          <w:rFonts w:asciiTheme="minorHAnsi" w:eastAsia="Times New Roman" w:hAnsiTheme="minorHAnsi" w:cstheme="minorHAnsi"/>
          <w:color w:val="06148C"/>
          <w:sz w:val="22"/>
          <w:szCs w:val="20"/>
        </w:rPr>
        <w:t>d'événement climatique sur le territoire communal (neige, verglas, inondation, etc.) / dysfonctionnement dans les locaux communaux, équipements ou sur l'ensemble du territoire (suite à un accident, en cas de manifestation locale, etc.)</w:t>
      </w:r>
    </w:p>
    <w:p w:rsidR="000E5EBB" w:rsidRDefault="000E5EBB" w:rsidP="000E5EBB">
      <w:pPr>
        <w:widowControl/>
        <w:tabs>
          <w:tab w:val="left" w:pos="390"/>
        </w:tabs>
        <w:spacing w:before="120"/>
        <w:ind w:left="4248"/>
        <w:jc w:val="both"/>
        <w:rPr>
          <w:rFonts w:asciiTheme="minorHAnsi" w:eastAsia="Times New Roman" w:hAnsiTheme="minorHAnsi" w:cstheme="minorHAnsi"/>
          <w:color w:val="06148C"/>
          <w:sz w:val="22"/>
          <w:szCs w:val="20"/>
        </w:rPr>
      </w:pPr>
    </w:p>
    <w:p w:rsidR="000E5EBB" w:rsidRDefault="000E5EBB" w:rsidP="000E5EBB">
      <w:pPr>
        <w:widowControl/>
        <w:tabs>
          <w:tab w:val="left" w:pos="390"/>
        </w:tabs>
        <w:spacing w:before="120"/>
        <w:ind w:left="4248"/>
        <w:jc w:val="both"/>
        <w:rPr>
          <w:rFonts w:asciiTheme="minorHAnsi" w:eastAsia="Times New Roman" w:hAnsiTheme="minorHAnsi" w:cstheme="minorHAnsi"/>
          <w:color w:val="06148C"/>
          <w:sz w:val="22"/>
          <w:szCs w:val="20"/>
        </w:rPr>
      </w:pPr>
    </w:p>
    <w:p w:rsidR="000E5EBB" w:rsidRDefault="000E5EBB" w:rsidP="000E5EBB">
      <w:pPr>
        <w:widowControl/>
        <w:tabs>
          <w:tab w:val="left" w:pos="390"/>
        </w:tabs>
        <w:spacing w:before="120"/>
        <w:ind w:left="4248"/>
        <w:jc w:val="both"/>
        <w:rPr>
          <w:rFonts w:asciiTheme="minorHAnsi" w:eastAsia="Times New Roman" w:hAnsiTheme="minorHAnsi" w:cstheme="minorHAnsi"/>
          <w:color w:val="06148C"/>
          <w:sz w:val="22"/>
          <w:szCs w:val="20"/>
        </w:rPr>
      </w:pPr>
    </w:p>
    <w:p w:rsidR="000E5EBB" w:rsidRDefault="000E5EBB" w:rsidP="000E5EBB">
      <w:pPr>
        <w:widowControl/>
        <w:tabs>
          <w:tab w:val="left" w:pos="390"/>
        </w:tabs>
        <w:spacing w:before="120"/>
        <w:ind w:left="4248"/>
        <w:jc w:val="both"/>
        <w:rPr>
          <w:rFonts w:asciiTheme="minorHAnsi" w:eastAsia="Times New Roman" w:hAnsiTheme="minorHAnsi" w:cstheme="minorHAnsi"/>
          <w:color w:val="06148C"/>
          <w:sz w:val="22"/>
          <w:szCs w:val="20"/>
        </w:rPr>
      </w:pPr>
    </w:p>
    <w:p w:rsidR="000E5EBB" w:rsidRDefault="000E5EBB" w:rsidP="000E5EBB">
      <w:pPr>
        <w:widowControl/>
        <w:tabs>
          <w:tab w:val="left" w:pos="390"/>
        </w:tabs>
        <w:spacing w:before="120"/>
        <w:ind w:left="4248"/>
        <w:jc w:val="both"/>
        <w:rPr>
          <w:rFonts w:asciiTheme="minorHAnsi" w:eastAsia="Times New Roman" w:hAnsiTheme="minorHAnsi" w:cstheme="minorHAnsi"/>
          <w:color w:val="06148C"/>
          <w:sz w:val="22"/>
          <w:szCs w:val="20"/>
        </w:rPr>
      </w:pPr>
    </w:p>
    <w:p w:rsidR="000E5EBB" w:rsidRDefault="000E5EBB" w:rsidP="000E5EBB">
      <w:pPr>
        <w:widowControl/>
        <w:tabs>
          <w:tab w:val="left" w:pos="390"/>
        </w:tabs>
        <w:spacing w:before="120"/>
        <w:rPr>
          <w:rFonts w:asciiTheme="minorHAnsi" w:eastAsia="Times New Roman" w:hAnsiTheme="minorHAnsi" w:cstheme="minorHAnsi"/>
          <w:color w:val="06148C"/>
          <w:sz w:val="22"/>
          <w:szCs w:val="20"/>
        </w:rPr>
      </w:pPr>
    </w:p>
    <w:p w:rsidR="00CC0ACA" w:rsidRPr="00CC0ACA" w:rsidRDefault="00CC0ACA" w:rsidP="000E5EBB">
      <w:pPr>
        <w:widowControl/>
        <w:tabs>
          <w:tab w:val="left" w:pos="390"/>
        </w:tabs>
        <w:spacing w:before="120"/>
        <w:rPr>
          <w:rFonts w:asciiTheme="minorHAnsi" w:eastAsia="Times New Roman" w:hAnsiTheme="minorHAnsi" w:cstheme="minorHAnsi"/>
          <w:i/>
          <w:color w:val="06148C"/>
          <w:sz w:val="22"/>
          <w:szCs w:val="20"/>
        </w:rPr>
      </w:pPr>
      <w:r w:rsidRPr="00CC0ACA">
        <w:rPr>
          <w:rFonts w:asciiTheme="minorHAnsi" w:eastAsia="Times New Roman" w:hAnsiTheme="minorHAnsi" w:cstheme="minorHAnsi"/>
          <w:color w:val="06148C"/>
          <w:sz w:val="22"/>
          <w:szCs w:val="20"/>
        </w:rPr>
        <w:t>Ces astreintes seront organisées</w:t>
      </w:r>
      <w:r w:rsidRPr="00CC0ACA">
        <w:rPr>
          <w:rFonts w:asciiTheme="minorHAnsi" w:eastAsia="Times New Roman" w:hAnsiTheme="minorHAnsi" w:cstheme="minorHAnsi"/>
          <w:i/>
          <w:color w:val="06148C"/>
          <w:sz w:val="22"/>
          <w:szCs w:val="20"/>
        </w:rPr>
        <w:t xml:space="preserve"> </w:t>
      </w:r>
      <w:r w:rsidRPr="00CC0ACA">
        <w:rPr>
          <w:rFonts w:asciiTheme="minorHAnsi" w:eastAsia="Times New Roman" w:hAnsiTheme="minorHAnsi" w:cstheme="minorHAnsi"/>
          <w:b/>
          <w:i/>
          <w:color w:val="06148C"/>
          <w:sz w:val="22"/>
          <w:szCs w:val="20"/>
        </w:rPr>
        <w:t>(compléter) </w:t>
      </w:r>
      <w:r w:rsidRPr="00CC0ACA">
        <w:rPr>
          <w:rFonts w:asciiTheme="minorHAnsi" w:eastAsia="Times New Roman" w:hAnsiTheme="minorHAnsi" w:cstheme="minorHAnsi"/>
          <w:i/>
          <w:color w:val="06148C"/>
          <w:sz w:val="22"/>
          <w:szCs w:val="20"/>
        </w:rPr>
        <w:t xml:space="preserve">: sur la semaine complète / chaque week-end et jour férié durant la saison haute / en cas d’alerte </w:t>
      </w:r>
      <w:proofErr w:type="gramStart"/>
      <w:r w:rsidRPr="00CC0ACA">
        <w:rPr>
          <w:rFonts w:asciiTheme="minorHAnsi" w:eastAsia="Times New Roman" w:hAnsiTheme="minorHAnsi" w:cstheme="minorHAnsi"/>
          <w:i/>
          <w:color w:val="06148C"/>
          <w:sz w:val="22"/>
          <w:szCs w:val="20"/>
        </w:rPr>
        <w:t>météorologique  ET</w:t>
      </w:r>
      <w:proofErr w:type="gramEnd"/>
      <w:r w:rsidRPr="00CC0ACA">
        <w:rPr>
          <w:rFonts w:asciiTheme="minorHAnsi" w:eastAsia="Times New Roman" w:hAnsiTheme="minorHAnsi" w:cstheme="minorHAnsi"/>
          <w:i/>
          <w:color w:val="06148C"/>
          <w:sz w:val="22"/>
          <w:szCs w:val="20"/>
        </w:rPr>
        <w:t xml:space="preserve"> sur la période allant du ……….au …………… / toute l’année.</w:t>
      </w:r>
    </w:p>
    <w:p w:rsidR="00CC0ACA" w:rsidRPr="00CC0ACA" w:rsidRDefault="00CC0ACA" w:rsidP="00CC0ACA">
      <w:pPr>
        <w:widowControl/>
        <w:numPr>
          <w:ilvl w:val="0"/>
          <w:numId w:val="2"/>
        </w:numPr>
        <w:tabs>
          <w:tab w:val="left" w:pos="390"/>
        </w:tabs>
        <w:spacing w:before="120"/>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De fixer la liste des emplois concernés comme suit :</w:t>
      </w:r>
    </w:p>
    <w:p w:rsidR="00CC0ACA" w:rsidRPr="00CC0ACA" w:rsidRDefault="00CC0ACA" w:rsidP="00CC0ACA">
      <w:pPr>
        <w:widowControl/>
        <w:tabs>
          <w:tab w:val="left" w:pos="390"/>
        </w:tabs>
        <w:spacing w:before="120"/>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Emplois relevant de la filière technique</w:t>
      </w:r>
      <w:r w:rsidRPr="00CC0ACA">
        <w:rPr>
          <w:rFonts w:asciiTheme="minorHAnsi" w:eastAsia="Times New Roman" w:hAnsiTheme="minorHAnsi" w:cstheme="minorHAnsi"/>
          <w:b/>
          <w:i/>
          <w:color w:val="06148C"/>
          <w:sz w:val="22"/>
          <w:szCs w:val="20"/>
        </w:rPr>
        <w:t xml:space="preserve"> (préciser le grade et, le cas échéant, la fonction)</w:t>
      </w:r>
      <w:r w:rsidRPr="00CC0ACA">
        <w:rPr>
          <w:rFonts w:asciiTheme="minorHAnsi" w:eastAsia="Times New Roman" w:hAnsiTheme="minorHAnsi" w:cstheme="minorHAnsi"/>
          <w:color w:val="06148C"/>
          <w:sz w:val="22"/>
          <w:szCs w:val="20"/>
        </w:rPr>
        <w:t> :</w:t>
      </w:r>
    </w:p>
    <w:p w:rsidR="00CC0ACA" w:rsidRPr="00CC0ACA" w:rsidRDefault="00CC0ACA" w:rsidP="00CC0ACA">
      <w:pPr>
        <w:widowControl/>
        <w:tabs>
          <w:tab w:val="left" w:pos="390"/>
        </w:tabs>
        <w:spacing w:before="120"/>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w:t>
      </w:r>
    </w:p>
    <w:p w:rsidR="00CC0ACA" w:rsidRPr="00CC0ACA" w:rsidRDefault="00CC0ACA" w:rsidP="00CC0ACA">
      <w:pPr>
        <w:widowControl/>
        <w:numPr>
          <w:ilvl w:val="0"/>
          <w:numId w:val="2"/>
        </w:numPr>
        <w:tabs>
          <w:tab w:val="left" w:pos="390"/>
        </w:tabs>
        <w:spacing w:before="120"/>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De fixer les modalités de compensation des astreintes et interventions comme suit :</w:t>
      </w:r>
    </w:p>
    <w:p w:rsidR="00CC0ACA" w:rsidRPr="00CC0ACA" w:rsidRDefault="00CC0ACA" w:rsidP="00CC0ACA">
      <w:pPr>
        <w:widowControl/>
        <w:tabs>
          <w:tab w:val="left" w:pos="390"/>
        </w:tabs>
        <w:spacing w:before="120"/>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 xml:space="preserve">La rémunération des astreintes sera effectuée par référence au barème en vigueur au Ministère de l’Ecologie et du Développement durable pour les agents relevant de la filière technique : </w:t>
      </w:r>
    </w:p>
    <w:p w:rsidR="00CC0ACA" w:rsidRPr="00CC0ACA" w:rsidRDefault="00CC0ACA" w:rsidP="00CC0ACA">
      <w:pPr>
        <w:widowControl/>
        <w:tabs>
          <w:tab w:val="left" w:pos="390"/>
        </w:tabs>
        <w:spacing w:before="120"/>
        <w:jc w:val="both"/>
        <w:rPr>
          <w:rFonts w:asciiTheme="minorHAnsi" w:eastAsia="Times New Roman" w:hAnsiTheme="minorHAnsi" w:cstheme="minorHAnsi"/>
          <w:i/>
          <w:color w:val="06148C"/>
          <w:sz w:val="22"/>
          <w:szCs w:val="20"/>
        </w:rPr>
      </w:pPr>
      <w:r w:rsidRPr="00CC0ACA">
        <w:rPr>
          <w:rFonts w:asciiTheme="minorHAnsi" w:eastAsia="Times New Roman" w:hAnsiTheme="minorHAnsi" w:cstheme="minorHAnsi"/>
          <w:i/>
          <w:color w:val="06148C"/>
          <w:sz w:val="22"/>
          <w:szCs w:val="20"/>
        </w:rPr>
        <w:t>Semaine complète : 159,20€</w:t>
      </w:r>
    </w:p>
    <w:p w:rsidR="00CC0ACA" w:rsidRPr="00CC0ACA" w:rsidRDefault="00CC0ACA" w:rsidP="00CC0ACA">
      <w:pPr>
        <w:widowControl/>
        <w:tabs>
          <w:tab w:val="left" w:pos="390"/>
        </w:tabs>
        <w:spacing w:before="120"/>
        <w:jc w:val="both"/>
        <w:rPr>
          <w:rFonts w:asciiTheme="minorHAnsi" w:eastAsia="Times New Roman" w:hAnsiTheme="minorHAnsi" w:cstheme="minorHAnsi"/>
          <w:i/>
          <w:color w:val="06148C"/>
          <w:sz w:val="22"/>
          <w:szCs w:val="20"/>
        </w:rPr>
      </w:pPr>
      <w:r w:rsidRPr="00CC0ACA">
        <w:rPr>
          <w:rFonts w:asciiTheme="minorHAnsi" w:eastAsia="Times New Roman" w:hAnsiTheme="minorHAnsi" w:cstheme="minorHAnsi"/>
          <w:i/>
          <w:color w:val="06148C"/>
          <w:sz w:val="22"/>
          <w:szCs w:val="20"/>
        </w:rPr>
        <w:t>Astreinte de nuit en semaine : 10,75€</w:t>
      </w:r>
    </w:p>
    <w:p w:rsidR="00CC0ACA" w:rsidRPr="00CC0ACA" w:rsidRDefault="00CC0ACA" w:rsidP="00CC0ACA">
      <w:pPr>
        <w:widowControl/>
        <w:tabs>
          <w:tab w:val="left" w:pos="390"/>
        </w:tabs>
        <w:spacing w:before="120"/>
        <w:jc w:val="both"/>
        <w:rPr>
          <w:rFonts w:asciiTheme="minorHAnsi" w:eastAsia="Times New Roman" w:hAnsiTheme="minorHAnsi" w:cstheme="minorHAnsi"/>
          <w:i/>
          <w:color w:val="06148C"/>
          <w:sz w:val="22"/>
          <w:szCs w:val="20"/>
        </w:rPr>
      </w:pPr>
      <w:r w:rsidRPr="00CC0ACA">
        <w:rPr>
          <w:rFonts w:asciiTheme="minorHAnsi" w:eastAsia="Times New Roman" w:hAnsiTheme="minorHAnsi" w:cstheme="minorHAnsi"/>
          <w:i/>
          <w:color w:val="06148C"/>
          <w:sz w:val="22"/>
          <w:szCs w:val="20"/>
        </w:rPr>
        <w:t>Astreinte de week-end (du vendredi soir au lundi matin) : 116,20€</w:t>
      </w:r>
    </w:p>
    <w:p w:rsidR="00CC0ACA" w:rsidRPr="00CC0ACA" w:rsidRDefault="00CC0ACA" w:rsidP="00CC0ACA">
      <w:pPr>
        <w:widowControl/>
        <w:tabs>
          <w:tab w:val="left" w:pos="390"/>
        </w:tabs>
        <w:spacing w:before="120"/>
        <w:jc w:val="both"/>
        <w:rPr>
          <w:rFonts w:asciiTheme="minorHAnsi" w:eastAsia="Times New Roman" w:hAnsiTheme="minorHAnsi" w:cstheme="minorHAnsi"/>
          <w:i/>
          <w:color w:val="06148C"/>
          <w:sz w:val="22"/>
          <w:szCs w:val="20"/>
        </w:rPr>
      </w:pPr>
      <w:r w:rsidRPr="00CC0ACA">
        <w:rPr>
          <w:rFonts w:asciiTheme="minorHAnsi" w:eastAsia="Times New Roman" w:hAnsiTheme="minorHAnsi" w:cstheme="minorHAnsi"/>
          <w:i/>
          <w:color w:val="06148C"/>
          <w:sz w:val="22"/>
          <w:szCs w:val="20"/>
        </w:rPr>
        <w:t>Astreinte du samedi : 37,40€</w:t>
      </w:r>
    </w:p>
    <w:p w:rsidR="00CC0ACA" w:rsidRPr="00CC0ACA" w:rsidRDefault="00CC0ACA" w:rsidP="00CC0ACA">
      <w:pPr>
        <w:widowControl/>
        <w:tabs>
          <w:tab w:val="left" w:pos="390"/>
        </w:tabs>
        <w:spacing w:before="120"/>
        <w:jc w:val="both"/>
        <w:rPr>
          <w:rFonts w:asciiTheme="minorHAnsi" w:eastAsia="Times New Roman" w:hAnsiTheme="minorHAnsi" w:cstheme="minorHAnsi"/>
          <w:i/>
          <w:color w:val="06148C"/>
          <w:sz w:val="22"/>
          <w:szCs w:val="20"/>
        </w:rPr>
      </w:pPr>
      <w:r w:rsidRPr="00CC0ACA">
        <w:rPr>
          <w:rFonts w:asciiTheme="minorHAnsi" w:eastAsia="Times New Roman" w:hAnsiTheme="minorHAnsi" w:cstheme="minorHAnsi"/>
          <w:i/>
          <w:color w:val="06148C"/>
          <w:sz w:val="22"/>
          <w:szCs w:val="20"/>
        </w:rPr>
        <w:t>Astreinte du dimanche ou jour férié : 46,55€</w:t>
      </w:r>
    </w:p>
    <w:p w:rsidR="00CC0ACA" w:rsidRPr="00CC0ACA" w:rsidRDefault="00CC0ACA" w:rsidP="00CC0ACA">
      <w:pPr>
        <w:widowControl/>
        <w:tabs>
          <w:tab w:val="left" w:pos="390"/>
        </w:tabs>
        <w:spacing w:before="120"/>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 xml:space="preserve">Les montants seront majorés de 50% si l’agent est prévenu moins de 15 jours avant. </w:t>
      </w:r>
    </w:p>
    <w:p w:rsidR="00CC0ACA" w:rsidRDefault="00CC0ACA" w:rsidP="00CC0ACA">
      <w:pPr>
        <w:widowControl/>
        <w:tabs>
          <w:tab w:val="left" w:pos="390"/>
        </w:tabs>
        <w:spacing w:before="120"/>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En cas d'intervention, les agents de la filière technique percevront les indemnités horaires pour travaux supplémentaires correspondantes sur présentation d'un état détaillé comportant notamment l’origine de l'appel, motif de sortie, durée et travaux engagés.</w:t>
      </w:r>
    </w:p>
    <w:p w:rsidR="000E5EBB" w:rsidRPr="000E5EBB" w:rsidRDefault="000E5EBB" w:rsidP="00CC0ACA">
      <w:pPr>
        <w:widowControl/>
        <w:tabs>
          <w:tab w:val="left" w:pos="390"/>
        </w:tabs>
        <w:spacing w:before="120"/>
        <w:jc w:val="both"/>
        <w:rPr>
          <w:rFonts w:asciiTheme="minorHAnsi" w:eastAsia="Times New Roman" w:hAnsiTheme="minorHAnsi" w:cstheme="minorHAnsi"/>
          <w:color w:val="06148C"/>
          <w:sz w:val="22"/>
          <w:szCs w:val="20"/>
        </w:rPr>
      </w:pPr>
    </w:p>
    <w:p w:rsidR="00CC0ACA" w:rsidRPr="00CC0ACA" w:rsidRDefault="00CC0ACA" w:rsidP="00CC0ACA">
      <w:pPr>
        <w:widowControl/>
        <w:tabs>
          <w:tab w:val="left" w:pos="390"/>
        </w:tabs>
        <w:spacing w:before="120"/>
        <w:jc w:val="both"/>
        <w:rPr>
          <w:rFonts w:asciiTheme="minorHAnsi" w:eastAsia="Times New Roman" w:hAnsiTheme="minorHAnsi" w:cstheme="minorHAnsi"/>
          <w:color w:val="06148C"/>
          <w:sz w:val="22"/>
          <w:szCs w:val="20"/>
        </w:rPr>
      </w:pPr>
      <w:r w:rsidRPr="00CC0ACA">
        <w:rPr>
          <w:rFonts w:asciiTheme="minorHAnsi" w:eastAsia="Times New Roman" w:hAnsiTheme="minorHAnsi" w:cstheme="minorHAnsi"/>
          <w:color w:val="06148C"/>
          <w:sz w:val="22"/>
          <w:szCs w:val="20"/>
        </w:rPr>
        <w:t>LE CONSEIL MUNICIPAL (OU CONSEIL D’ADMINISTRATION OU CONSEIL SYNDICAL),</w:t>
      </w:r>
    </w:p>
    <w:p w:rsidR="00697FE3" w:rsidRPr="00235C92" w:rsidRDefault="00697FE3" w:rsidP="000E5EBB">
      <w:pPr>
        <w:widowControl/>
        <w:tabs>
          <w:tab w:val="left" w:pos="390"/>
        </w:tabs>
        <w:spacing w:before="120"/>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 xml:space="preserve">ADOPTE : </w:t>
      </w:r>
      <w:r w:rsidRPr="00235C92">
        <w:rPr>
          <w:rFonts w:asciiTheme="minorHAnsi" w:eastAsia="Times New Roman" w:hAnsiTheme="minorHAnsi" w:cstheme="minorHAnsi"/>
          <w:color w:val="06148C"/>
          <w:sz w:val="22"/>
          <w:szCs w:val="20"/>
        </w:rPr>
        <w:tab/>
        <w:t>à l’unanimité des membres présents</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proofErr w:type="gramStart"/>
      <w:r w:rsidRPr="00235C92">
        <w:rPr>
          <w:rFonts w:asciiTheme="minorHAnsi" w:eastAsia="Times New Roman" w:hAnsiTheme="minorHAnsi" w:cstheme="minorHAnsi"/>
          <w:color w:val="06148C"/>
          <w:sz w:val="22"/>
          <w:szCs w:val="20"/>
        </w:rPr>
        <w:t>Ou</w:t>
      </w:r>
      <w:proofErr w:type="gramEnd"/>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t>A …</w:t>
      </w:r>
      <w:proofErr w:type="gramStart"/>
      <w:r w:rsidRPr="00235C92">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 xml:space="preserve">. </w:t>
      </w:r>
      <w:proofErr w:type="gramStart"/>
      <w:r w:rsidRPr="00235C92">
        <w:rPr>
          <w:rFonts w:asciiTheme="minorHAnsi" w:eastAsia="Times New Roman" w:hAnsiTheme="minorHAnsi" w:cstheme="minorHAnsi"/>
          <w:color w:val="06148C"/>
          <w:sz w:val="22"/>
          <w:szCs w:val="20"/>
        </w:rPr>
        <w:t>voix</w:t>
      </w:r>
      <w:proofErr w:type="gramEnd"/>
      <w:r w:rsidRPr="00235C92">
        <w:rPr>
          <w:rFonts w:asciiTheme="minorHAnsi" w:eastAsia="Times New Roman" w:hAnsiTheme="minorHAnsi" w:cstheme="minorHAnsi"/>
          <w:color w:val="06148C"/>
          <w:sz w:val="22"/>
          <w:szCs w:val="20"/>
        </w:rPr>
        <w:t xml:space="preserve"> pour</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t>A …</w:t>
      </w:r>
      <w:proofErr w:type="gramStart"/>
      <w:r w:rsidRPr="00235C92">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 xml:space="preserve">. </w:t>
      </w:r>
      <w:proofErr w:type="gramStart"/>
      <w:r w:rsidRPr="00235C92">
        <w:rPr>
          <w:rFonts w:asciiTheme="minorHAnsi" w:eastAsia="Times New Roman" w:hAnsiTheme="minorHAnsi" w:cstheme="minorHAnsi"/>
          <w:color w:val="06148C"/>
          <w:sz w:val="22"/>
          <w:szCs w:val="20"/>
        </w:rPr>
        <w:t>voix</w:t>
      </w:r>
      <w:proofErr w:type="gramEnd"/>
      <w:r w:rsidRPr="00235C92">
        <w:rPr>
          <w:rFonts w:asciiTheme="minorHAnsi" w:eastAsia="Times New Roman" w:hAnsiTheme="minorHAnsi" w:cstheme="minorHAnsi"/>
          <w:color w:val="06148C"/>
          <w:sz w:val="22"/>
          <w:szCs w:val="20"/>
        </w:rPr>
        <w:t xml:space="preserve"> contre</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r>
      <w:r w:rsidRPr="00235C92">
        <w:rPr>
          <w:rFonts w:asciiTheme="minorHAnsi" w:eastAsia="Times New Roman" w:hAnsiTheme="minorHAnsi" w:cstheme="minorHAnsi"/>
          <w:color w:val="06148C"/>
          <w:sz w:val="22"/>
          <w:szCs w:val="20"/>
        </w:rPr>
        <w:tab/>
        <w:t>A …</w:t>
      </w:r>
      <w:proofErr w:type="gramStart"/>
      <w:r w:rsidRPr="00235C92">
        <w:rPr>
          <w:rFonts w:asciiTheme="minorHAnsi" w:eastAsia="Times New Roman" w:hAnsiTheme="minorHAnsi" w:cstheme="minorHAnsi"/>
          <w:color w:val="06148C"/>
          <w:sz w:val="22"/>
          <w:szCs w:val="20"/>
        </w:rPr>
        <w:t>…….</w:t>
      </w:r>
      <w:proofErr w:type="gramEnd"/>
      <w:r w:rsidRPr="00235C92">
        <w:rPr>
          <w:rFonts w:asciiTheme="minorHAnsi" w:eastAsia="Times New Roman" w:hAnsiTheme="minorHAnsi" w:cstheme="minorHAnsi"/>
          <w:color w:val="06148C"/>
          <w:sz w:val="22"/>
          <w:szCs w:val="20"/>
        </w:rPr>
        <w:t xml:space="preserve">. </w:t>
      </w:r>
      <w:proofErr w:type="gramStart"/>
      <w:r w:rsidRPr="00235C92">
        <w:rPr>
          <w:rFonts w:asciiTheme="minorHAnsi" w:eastAsia="Times New Roman" w:hAnsiTheme="minorHAnsi" w:cstheme="minorHAnsi"/>
          <w:color w:val="06148C"/>
          <w:sz w:val="22"/>
          <w:szCs w:val="20"/>
        </w:rPr>
        <w:t>absentions</w:t>
      </w:r>
      <w:proofErr w:type="gramEnd"/>
      <w:r w:rsidRPr="00235C92">
        <w:rPr>
          <w:rFonts w:asciiTheme="minorHAnsi" w:eastAsia="Times New Roman" w:hAnsiTheme="minorHAnsi" w:cstheme="minorHAnsi"/>
          <w:color w:val="06148C"/>
          <w:sz w:val="22"/>
          <w:szCs w:val="20"/>
        </w:rPr>
        <w:t>.</w:t>
      </w:r>
    </w:p>
    <w:p w:rsidR="00697FE3" w:rsidRPr="00235C92" w:rsidRDefault="00697FE3" w:rsidP="00697FE3">
      <w:pPr>
        <w:widowControl/>
        <w:tabs>
          <w:tab w:val="left" w:pos="390"/>
        </w:tabs>
        <w:jc w:val="both"/>
        <w:rPr>
          <w:rFonts w:asciiTheme="minorHAnsi" w:eastAsia="Times New Roman" w:hAnsiTheme="minorHAnsi" w:cstheme="minorHAnsi"/>
          <w:color w:val="06148C"/>
          <w:sz w:val="22"/>
          <w:szCs w:val="20"/>
        </w:rPr>
      </w:pPr>
    </w:p>
    <w:p w:rsidR="006E5F2E" w:rsidRPr="00235C92" w:rsidRDefault="006E5F2E" w:rsidP="006E5F2E">
      <w:pPr>
        <w:tabs>
          <w:tab w:val="left" w:pos="390"/>
        </w:tabs>
        <w:jc w:val="both"/>
        <w:rPr>
          <w:rFonts w:asciiTheme="minorHAnsi" w:hAnsiTheme="minorHAnsi" w:cstheme="minorHAnsi"/>
          <w:color w:val="06148C"/>
          <w:sz w:val="22"/>
        </w:rPr>
      </w:pPr>
      <w:r w:rsidRPr="00235C92">
        <w:rPr>
          <w:rFonts w:asciiTheme="minorHAnsi" w:hAnsiTheme="minorHAnsi" w:cstheme="minorHAnsi"/>
          <w:color w:val="06148C"/>
          <w:sz w:val="22"/>
        </w:rPr>
        <w:t>Publiée le………………………………….</w:t>
      </w:r>
    </w:p>
    <w:bookmarkStart w:id="1" w:name="_Hlk158819190"/>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22"/>
        </w:rPr>
      </w:pPr>
      <w:r w:rsidRPr="00235C92">
        <w:rPr>
          <w:rFonts w:asciiTheme="minorHAnsi" w:hAnsiTheme="minorHAnsi" w:cstheme="minorHAnsi"/>
          <w:noProof/>
          <w:color w:val="06148C"/>
          <w:sz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82551</wp:posOffset>
                </wp:positionV>
                <wp:extent cx="2971800" cy="9715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F2E" w:rsidRPr="00235C92" w:rsidRDefault="006E5F2E" w:rsidP="006E5F2E">
                            <w:pPr>
                              <w:rPr>
                                <w:rFonts w:asciiTheme="minorHAnsi" w:hAnsiTheme="minorHAnsi" w:cstheme="minorHAnsi"/>
                                <w:color w:val="06148C"/>
                                <w:sz w:val="22"/>
                              </w:rPr>
                            </w:pPr>
                            <w:r w:rsidRPr="00235C92">
                              <w:rPr>
                                <w:rFonts w:asciiTheme="minorHAnsi" w:hAnsiTheme="minorHAnsi" w:cstheme="minorHAnsi"/>
                                <w:color w:val="06148C"/>
                                <w:sz w:val="22"/>
                              </w:rPr>
                              <w:t xml:space="preserve">Visa de la Préfecture : </w:t>
                            </w:r>
                          </w:p>
                          <w:p w:rsidR="006E5F2E" w:rsidRPr="00235C92" w:rsidRDefault="006E5F2E" w:rsidP="006E5F2E">
                            <w:pPr>
                              <w:rPr>
                                <w:rFonts w:asciiTheme="minorHAnsi" w:hAnsiTheme="minorHAnsi" w:cstheme="minorHAnsi"/>
                                <w:color w:val="06148C"/>
                                <w:sz w:val="22"/>
                              </w:rPr>
                            </w:pPr>
                          </w:p>
                          <w:p w:rsidR="006E5F2E" w:rsidRPr="00235C92" w:rsidRDefault="006E5F2E" w:rsidP="006E5F2E">
                            <w:pPr>
                              <w:pStyle w:val="Corpsdetexte"/>
                              <w:rPr>
                                <w:rFonts w:asciiTheme="minorHAnsi" w:hAnsiTheme="minorHAnsi" w:cstheme="minorHAnsi"/>
                                <w:color w:val="06148C"/>
                                <w:sz w:val="22"/>
                              </w:rPr>
                            </w:pPr>
                            <w:r w:rsidRPr="00235C92">
                              <w:rPr>
                                <w:rFonts w:asciiTheme="minorHAnsi" w:hAnsiTheme="minorHAnsi" w:cstheme="minorHAnsi"/>
                                <w:color w:val="06148C"/>
                                <w:sz w:val="22"/>
                              </w:rPr>
                              <w:t>Délibération rendue exécutoire par publication et/ou notification à compter du…. /…. /….</w:t>
                            </w:r>
                          </w:p>
                          <w:p w:rsidR="006E5F2E" w:rsidRPr="00235C92" w:rsidRDefault="006E5F2E" w:rsidP="006E5F2E">
                            <w:pPr>
                              <w:jc w:val="center"/>
                              <w:rPr>
                                <w:rFonts w:asciiTheme="minorHAnsi" w:hAnsiTheme="minorHAnsi" w:cstheme="minorHAnsi"/>
                                <w:color w:val="06148C"/>
                                <w:sz w:val="22"/>
                              </w:rPr>
                            </w:pPr>
                            <w:r w:rsidRPr="00235C92">
                              <w:rPr>
                                <w:rFonts w:asciiTheme="minorHAnsi" w:hAnsiTheme="minorHAnsi" w:cstheme="minorHAnsi"/>
                                <w:color w:val="06148C"/>
                                <w:sz w:val="22"/>
                              </w:rPr>
                              <w:t>Le Maire ou le Président</w:t>
                            </w:r>
                          </w:p>
                          <w:p w:rsidR="006E5F2E" w:rsidRDefault="006E5F2E" w:rsidP="006E5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6.5pt;width:234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" stroked="f">
                <v:textbox>
                  <w:txbxContent>
                    <w:p w:rsidR="006E5F2E" w:rsidRPr="00235C92" w:rsidRDefault="006E5F2E" w:rsidP="006E5F2E">
                      <w:pPr>
                        <w:rPr>
                          <w:rFonts w:asciiTheme="minorHAnsi" w:hAnsiTheme="minorHAnsi" w:cstheme="minorHAnsi"/>
                          <w:color w:val="06148C"/>
                          <w:sz w:val="22"/>
                        </w:rPr>
                      </w:pPr>
                      <w:r w:rsidRPr="00235C92">
                        <w:rPr>
                          <w:rFonts w:asciiTheme="minorHAnsi" w:hAnsiTheme="minorHAnsi" w:cstheme="minorHAnsi"/>
                          <w:color w:val="06148C"/>
                          <w:sz w:val="22"/>
                        </w:rPr>
                        <w:t xml:space="preserve">Visa de la Préfecture : </w:t>
                      </w:r>
                    </w:p>
                    <w:p w:rsidR="006E5F2E" w:rsidRPr="00235C92" w:rsidRDefault="006E5F2E" w:rsidP="006E5F2E">
                      <w:pPr>
                        <w:rPr>
                          <w:rFonts w:asciiTheme="minorHAnsi" w:hAnsiTheme="minorHAnsi" w:cstheme="minorHAnsi"/>
                          <w:color w:val="06148C"/>
                          <w:sz w:val="22"/>
                        </w:rPr>
                      </w:pPr>
                    </w:p>
                    <w:p w:rsidR="006E5F2E" w:rsidRPr="00235C92" w:rsidRDefault="006E5F2E" w:rsidP="006E5F2E">
                      <w:pPr>
                        <w:pStyle w:val="Corpsdetexte"/>
                        <w:rPr>
                          <w:rFonts w:asciiTheme="minorHAnsi" w:hAnsiTheme="minorHAnsi" w:cstheme="minorHAnsi"/>
                          <w:color w:val="06148C"/>
                          <w:sz w:val="22"/>
                        </w:rPr>
                      </w:pPr>
                      <w:r w:rsidRPr="00235C92">
                        <w:rPr>
                          <w:rFonts w:asciiTheme="minorHAnsi" w:hAnsiTheme="minorHAnsi" w:cstheme="minorHAnsi"/>
                          <w:color w:val="06148C"/>
                          <w:sz w:val="22"/>
                        </w:rPr>
                        <w:t>Délibération rendue exécutoire par publication et/ou notification à compter du…. /…. /….</w:t>
                      </w:r>
                    </w:p>
                    <w:p w:rsidR="006E5F2E" w:rsidRPr="00235C92" w:rsidRDefault="006E5F2E" w:rsidP="006E5F2E">
                      <w:pPr>
                        <w:jc w:val="center"/>
                        <w:rPr>
                          <w:rFonts w:asciiTheme="minorHAnsi" w:hAnsiTheme="minorHAnsi" w:cstheme="minorHAnsi"/>
                          <w:color w:val="06148C"/>
                          <w:sz w:val="22"/>
                        </w:rPr>
                      </w:pPr>
                      <w:r w:rsidRPr="00235C92">
                        <w:rPr>
                          <w:rFonts w:asciiTheme="minorHAnsi" w:hAnsiTheme="minorHAnsi" w:cstheme="minorHAnsi"/>
                          <w:color w:val="06148C"/>
                          <w:sz w:val="22"/>
                        </w:rPr>
                        <w:t>Le Maire ou le Président</w:t>
                      </w:r>
                    </w:p>
                    <w:p w:rsidR="006E5F2E" w:rsidRDefault="006E5F2E" w:rsidP="006E5F2E"/>
                  </w:txbxContent>
                </v:textbox>
              </v:shape>
            </w:pict>
          </mc:Fallback>
        </mc:AlternateContent>
      </w:r>
      <w:r w:rsidRPr="00235C92">
        <w:rPr>
          <w:rFonts w:asciiTheme="minorHAnsi" w:hAnsiTheme="minorHAnsi" w:cstheme="minorHAnsi"/>
          <w:color w:val="06148C"/>
          <w:sz w:val="22"/>
        </w:rPr>
        <w:t>Fait à .......................</w:t>
      </w: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22"/>
        </w:rPr>
      </w:pPr>
      <w:r w:rsidRPr="00235C92">
        <w:rPr>
          <w:rFonts w:asciiTheme="minorHAnsi" w:hAnsiTheme="minorHAnsi" w:cstheme="minorHAnsi"/>
          <w:color w:val="06148C"/>
          <w:sz w:val="22"/>
        </w:rPr>
        <w:t>Le Maire ou le Président</w:t>
      </w: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22"/>
        </w:rPr>
      </w:pP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22"/>
        </w:rPr>
      </w:pPr>
      <w:r w:rsidRPr="00235C92">
        <w:rPr>
          <w:rFonts w:asciiTheme="minorHAnsi" w:hAnsiTheme="minorHAnsi" w:cstheme="minorHAnsi"/>
          <w:color w:val="06148C"/>
          <w:sz w:val="22"/>
        </w:rPr>
        <w:t>(</w:t>
      </w:r>
      <w:proofErr w:type="gramStart"/>
      <w:r w:rsidRPr="00235C92">
        <w:rPr>
          <w:rFonts w:asciiTheme="minorHAnsi" w:hAnsiTheme="minorHAnsi" w:cstheme="minorHAnsi"/>
          <w:color w:val="06148C"/>
          <w:sz w:val="22"/>
        </w:rPr>
        <w:t>cachet</w:t>
      </w:r>
      <w:proofErr w:type="gramEnd"/>
      <w:r w:rsidRPr="00235C92">
        <w:rPr>
          <w:rFonts w:asciiTheme="minorHAnsi" w:hAnsiTheme="minorHAnsi" w:cstheme="minorHAnsi"/>
          <w:color w:val="06148C"/>
          <w:sz w:val="22"/>
        </w:rPr>
        <w:t xml:space="preserve"> et signature de l'autorité territoriale)</w:t>
      </w: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rPr>
      </w:pP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16"/>
        </w:rPr>
      </w:pPr>
      <w:bookmarkStart w:id="2" w:name="_Hlk158814462"/>
      <w:r w:rsidRPr="00235C92">
        <w:rPr>
          <w:rFonts w:asciiTheme="minorHAnsi" w:hAnsiTheme="minorHAnsi" w:cstheme="minorHAnsi"/>
          <w:color w:val="06148C"/>
          <w:sz w:val="16"/>
        </w:rPr>
        <w:t>Le Maire (ou le Président),</w:t>
      </w:r>
    </w:p>
    <w:p w:rsidR="006E5F2E" w:rsidRPr="00235C92" w:rsidRDefault="006E5F2E" w:rsidP="006E5F2E">
      <w:pPr>
        <w:shd w:val="clear" w:color="auto" w:fill="FFFFFF"/>
        <w:tabs>
          <w:tab w:val="left" w:pos="3420"/>
        </w:tabs>
        <w:ind w:left="5812"/>
        <w:jc w:val="center"/>
        <w:rPr>
          <w:rFonts w:asciiTheme="minorHAnsi" w:hAnsiTheme="minorHAnsi" w:cstheme="minorHAnsi"/>
          <w:color w:val="06148C"/>
          <w:sz w:val="16"/>
        </w:rPr>
      </w:pPr>
      <w:r w:rsidRPr="00235C92">
        <w:rPr>
          <w:rFonts w:asciiTheme="minorHAnsi" w:hAnsiTheme="minorHAnsi" w:cstheme="minorHAnsi"/>
          <w:color w:val="06148C"/>
          <w:sz w:val="16"/>
        </w:rPr>
        <w:tab/>
        <w:t xml:space="preserve">    - certifie sous sa responsabilité le caractère exécutoire de cet acte,</w:t>
      </w:r>
    </w:p>
    <w:p w:rsidR="009637B5" w:rsidRPr="00235C92" w:rsidRDefault="006E5F2E" w:rsidP="006E5F2E">
      <w:pPr>
        <w:shd w:val="clear" w:color="auto" w:fill="FFFFFF"/>
        <w:tabs>
          <w:tab w:val="left" w:pos="3420"/>
        </w:tabs>
        <w:ind w:left="5812"/>
        <w:jc w:val="center"/>
        <w:rPr>
          <w:rFonts w:asciiTheme="minorHAnsi" w:hAnsiTheme="minorHAnsi" w:cstheme="minorHAnsi"/>
          <w:color w:val="06148C"/>
          <w:sz w:val="16"/>
        </w:rPr>
      </w:pPr>
      <w:r w:rsidRPr="00235C92">
        <w:rPr>
          <w:rFonts w:asciiTheme="minorHAnsi" w:hAnsiTheme="minorHAnsi" w:cstheme="minorHAnsi"/>
          <w:color w:val="06148C"/>
          <w:sz w:val="16"/>
        </w:rPr>
        <w:tab/>
        <w:t xml:space="preserve">- informe que </w:t>
      </w:r>
      <w:r w:rsidR="00515F15">
        <w:rPr>
          <w:rFonts w:ascii="Calibri" w:hAnsi="Calibri" w:cs="Calibri"/>
          <w:color w:val="06148C"/>
          <w:sz w:val="16"/>
        </w:rPr>
        <w:t xml:space="preserve">la présente délibération </w:t>
      </w:r>
      <w:r w:rsidRPr="00235C92">
        <w:rPr>
          <w:rFonts w:asciiTheme="minorHAnsi" w:hAnsiTheme="minorHAnsi" w:cstheme="minorHAnsi"/>
          <w:color w:val="06148C"/>
          <w:sz w:val="16"/>
        </w:rPr>
        <w:t>peut faire l’objet d’un recours pour excès de pouvoir devant le Tribunal Administratif de Châlons-en-Champagne dans un délai de deux mois. Le tribunal administratif peut être saisi par l’application informatique « Télérecours citoyens » accessible par le site Internet www.telerecours.fr</w:t>
      </w:r>
      <w:bookmarkEnd w:id="1"/>
      <w:bookmarkEnd w:id="2"/>
    </w:p>
    <w:sectPr w:rsidR="009637B5" w:rsidRPr="00235C92" w:rsidSect="00235C9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242" w:rsidRDefault="00F71242">
      <w:r>
        <w:separator/>
      </w:r>
    </w:p>
  </w:endnote>
  <w:endnote w:type="continuationSeparator" w:id="0">
    <w:p w:rsidR="00F71242" w:rsidRDefault="00F7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D9" w:rsidRDefault="00A812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235C92" w:rsidRPr="00882918" w:rsidTr="007E66BE">
      <w:trPr>
        <w:trHeight w:val="340"/>
      </w:trPr>
      <w:tc>
        <w:tcPr>
          <w:tcW w:w="3458" w:type="pct"/>
          <w:shd w:val="clear" w:color="auto" w:fill="06148C"/>
          <w:vAlign w:val="center"/>
        </w:tcPr>
        <w:p w:rsidR="00235C92" w:rsidRPr="00882918" w:rsidRDefault="00235C92" w:rsidP="00235C92">
          <w:pPr>
            <w:tabs>
              <w:tab w:val="center" w:pos="4536"/>
              <w:tab w:val="right" w:pos="9072"/>
            </w:tabs>
            <w:spacing w:before="80" w:after="80"/>
            <w:jc w:val="both"/>
            <w:rPr>
              <w:rFonts w:ascii="Calibri" w:eastAsia="Calibri" w:hAnsi="Calibri"/>
              <w:b/>
              <w:caps/>
              <w:color w:val="FFFFFF"/>
              <w:sz w:val="18"/>
              <w:szCs w:val="18"/>
            </w:rPr>
          </w:pPr>
          <w:bookmarkStart w:id="3" w:name="_Hlk160546697"/>
          <w:r>
            <w:rPr>
              <w:rFonts w:ascii="Calibri" w:eastAsia="Calibri" w:hAnsi="Calibri"/>
              <w:b/>
              <w:caps/>
              <w:color w:val="FFFFFF"/>
              <w:sz w:val="18"/>
              <w:szCs w:val="18"/>
            </w:rPr>
            <w:t xml:space="preserve">deliberation – asa </w:t>
          </w:r>
        </w:p>
      </w:tc>
      <w:tc>
        <w:tcPr>
          <w:tcW w:w="1542" w:type="pct"/>
          <w:shd w:val="clear" w:color="auto" w:fill="06148C"/>
          <w:vAlign w:val="center"/>
        </w:tcPr>
        <w:p w:rsidR="00235C92" w:rsidRPr="00882918" w:rsidRDefault="00A812D9" w:rsidP="00235C92">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12/07</w:t>
          </w:r>
          <w:r w:rsidR="00235C92">
            <w:rPr>
              <w:rFonts w:ascii="Calibri" w:eastAsia="Calibri" w:hAnsi="Calibri"/>
              <w:b/>
              <w:caps/>
              <w:color w:val="FFFFFF"/>
              <w:sz w:val="18"/>
              <w:szCs w:val="18"/>
            </w:rPr>
            <w:t>/2024</w:t>
          </w:r>
        </w:p>
      </w:tc>
    </w:tr>
    <w:bookmarkEnd w:id="3"/>
  </w:tbl>
  <w:p w:rsidR="00B23A7A" w:rsidRDefault="00A9690A" w:rsidP="00A12811">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D9" w:rsidRDefault="00A812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242" w:rsidRDefault="00F71242">
      <w:r>
        <w:separator/>
      </w:r>
    </w:p>
  </w:footnote>
  <w:footnote w:type="continuationSeparator" w:id="0">
    <w:p w:rsidR="00F71242" w:rsidRDefault="00F7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D9" w:rsidRDefault="00A812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811" w:rsidRDefault="00235C92">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-437515</wp:posOffset>
          </wp:positionV>
          <wp:extent cx="7557135" cy="1068959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D9" w:rsidRDefault="00A812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E3B95"/>
    <w:multiLevelType w:val="hybridMultilevel"/>
    <w:tmpl w:val="5F08501E"/>
    <w:lvl w:ilvl="0" w:tplc="354C223A">
      <w:start w:val="1"/>
      <w:numFmt w:val="bullet"/>
      <w:lvlText w:val="-"/>
      <w:lvlJc w:val="left"/>
      <w:pPr>
        <w:tabs>
          <w:tab w:val="num" w:pos="720"/>
        </w:tabs>
        <w:ind w:left="720" w:hanging="360"/>
      </w:pPr>
      <w:rPr>
        <w:rFonts w:ascii="Times New Roman" w:eastAsia="Times New Roman" w:hAnsi="Times New Roman" w:cs="Times New Roman"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0D23AF"/>
    <w:multiLevelType w:val="hybridMultilevel"/>
    <w:tmpl w:val="99221D3E"/>
    <w:lvl w:ilvl="0" w:tplc="91D2BF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E3"/>
    <w:rsid w:val="000E5EBB"/>
    <w:rsid w:val="00222414"/>
    <w:rsid w:val="00235C92"/>
    <w:rsid w:val="003A2252"/>
    <w:rsid w:val="004130C7"/>
    <w:rsid w:val="004714F9"/>
    <w:rsid w:val="00515F15"/>
    <w:rsid w:val="00554EC3"/>
    <w:rsid w:val="00673846"/>
    <w:rsid w:val="00697FE3"/>
    <w:rsid w:val="006E5F2E"/>
    <w:rsid w:val="0086175A"/>
    <w:rsid w:val="009637B5"/>
    <w:rsid w:val="00A12811"/>
    <w:rsid w:val="00A812D9"/>
    <w:rsid w:val="00A9690A"/>
    <w:rsid w:val="00B667FD"/>
    <w:rsid w:val="00CC0ACA"/>
    <w:rsid w:val="00DA3247"/>
    <w:rsid w:val="00F71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4959C"/>
  <w15:docId w15:val="{BC905B48-2861-4E9F-A762-CA9AE5E1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FE3"/>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6E5F2E"/>
    <w:pPr>
      <w:widowControl/>
      <w:autoSpaceDE/>
      <w:autoSpaceDN/>
      <w:ind w:right="1"/>
      <w:jc w:val="both"/>
    </w:pPr>
    <w:rPr>
      <w:rFonts w:eastAsia="Times New Roman"/>
      <w:szCs w:val="20"/>
    </w:rPr>
  </w:style>
  <w:style w:type="character" w:customStyle="1" w:styleId="CorpsdetexteCar">
    <w:name w:val="Corps de texte Car"/>
    <w:basedOn w:val="Policepardfaut"/>
    <w:link w:val="Corpsdetexte"/>
    <w:semiHidden/>
    <w:rsid w:val="006E5F2E"/>
    <w:rPr>
      <w:rFonts w:ascii="Times New Roman" w:eastAsia="Times New Roman" w:hAnsi="Times New Roman" w:cs="Times New Roman"/>
      <w:sz w:val="24"/>
      <w:szCs w:val="20"/>
      <w:lang w:eastAsia="fr-FR"/>
    </w:rPr>
  </w:style>
  <w:style w:type="paragraph" w:styleId="En-tte">
    <w:name w:val="header"/>
    <w:basedOn w:val="Normal"/>
    <w:link w:val="En-tteCar"/>
    <w:unhideWhenUsed/>
    <w:rsid w:val="00A12811"/>
    <w:pPr>
      <w:tabs>
        <w:tab w:val="center" w:pos="4536"/>
        <w:tab w:val="right" w:pos="9072"/>
      </w:tabs>
    </w:pPr>
  </w:style>
  <w:style w:type="character" w:customStyle="1" w:styleId="En-tteCar">
    <w:name w:val="En-tête Car"/>
    <w:basedOn w:val="Policepardfaut"/>
    <w:link w:val="En-tte"/>
    <w:uiPriority w:val="99"/>
    <w:rsid w:val="00A12811"/>
    <w:rPr>
      <w:rFonts w:ascii="Times New Roman" w:eastAsiaTheme="minorEastAsia" w:hAnsi="Times New Roman" w:cs="Times New Roman"/>
      <w:sz w:val="24"/>
      <w:szCs w:val="24"/>
      <w:lang w:eastAsia="fr-FR"/>
    </w:rPr>
  </w:style>
  <w:style w:type="paragraph" w:styleId="Pieddepage">
    <w:name w:val="footer"/>
    <w:basedOn w:val="Normal"/>
    <w:link w:val="PieddepageCar"/>
    <w:unhideWhenUsed/>
    <w:rsid w:val="00A12811"/>
    <w:pPr>
      <w:tabs>
        <w:tab w:val="center" w:pos="4536"/>
        <w:tab w:val="right" w:pos="9072"/>
      </w:tabs>
    </w:pPr>
  </w:style>
  <w:style w:type="character" w:customStyle="1" w:styleId="PieddepageCar">
    <w:name w:val="Pied de page Car"/>
    <w:basedOn w:val="Policepardfaut"/>
    <w:link w:val="Pieddepage"/>
    <w:uiPriority w:val="99"/>
    <w:rsid w:val="00A12811"/>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4898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AUGER Margaux</dc:creator>
  <cp:lastModifiedBy>Margaux DOREZ</cp:lastModifiedBy>
  <cp:revision>3</cp:revision>
  <dcterms:created xsi:type="dcterms:W3CDTF">2024-07-12T13:08:00Z</dcterms:created>
  <dcterms:modified xsi:type="dcterms:W3CDTF">2024-07-12T13:16:00Z</dcterms:modified>
</cp:coreProperties>
</file>