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F5" w:rsidRPr="007F36FA" w:rsidRDefault="001A11F5" w:rsidP="001A11F5">
      <w:pPr>
        <w:jc w:val="center"/>
        <w:rPr>
          <w:rFonts w:asciiTheme="minorHAnsi" w:hAnsiTheme="minorHAnsi" w:cstheme="minorHAnsi"/>
          <w:b/>
          <w:color w:val="06148C"/>
          <w:sz w:val="22"/>
          <w:szCs w:val="22"/>
        </w:rPr>
      </w:pPr>
    </w:p>
    <w:p w:rsidR="001A11F5" w:rsidRPr="00880D8D" w:rsidRDefault="001A11F5" w:rsidP="00880D8D">
      <w:pPr>
        <w:ind w:left="3540"/>
        <w:jc w:val="center"/>
        <w:rPr>
          <w:rFonts w:asciiTheme="minorHAnsi" w:hAnsiTheme="minorHAnsi" w:cstheme="minorHAnsi"/>
          <w:b/>
          <w:color w:val="06148C"/>
        </w:rPr>
      </w:pPr>
      <w:bookmarkStart w:id="0" w:name="_Hlk83823577"/>
      <w:bookmarkEnd w:id="0"/>
      <w:r w:rsidRPr="00880D8D">
        <w:rPr>
          <w:rFonts w:asciiTheme="minorHAnsi" w:hAnsiTheme="minorHAnsi" w:cstheme="minorHAnsi"/>
          <w:b/>
          <w:color w:val="06148C"/>
          <w:sz w:val="28"/>
          <w:szCs w:val="22"/>
        </w:rPr>
        <w:t xml:space="preserve">DELIBERATION PORTANT MAJORATION DES HEURES COMPLEMENTAIRES </w:t>
      </w:r>
    </w:p>
    <w:p w:rsidR="001A11F5" w:rsidRPr="007F36FA" w:rsidRDefault="001A11F5" w:rsidP="001A11F5">
      <w:pPr>
        <w:jc w:val="both"/>
        <w:rPr>
          <w:rFonts w:asciiTheme="minorHAnsi" w:hAnsiTheme="minorHAnsi" w:cstheme="minorHAnsi"/>
          <w:color w:val="06148C"/>
          <w:sz w:val="20"/>
          <w:szCs w:val="20"/>
        </w:rPr>
      </w:pPr>
    </w:p>
    <w:p w:rsidR="0085514E" w:rsidRDefault="0085514E" w:rsidP="00D01E0A">
      <w:pPr>
        <w:jc w:val="both"/>
        <w:rPr>
          <w:rFonts w:asciiTheme="minorHAnsi" w:hAnsiTheme="minorHAnsi" w:cstheme="minorHAnsi"/>
          <w:bCs/>
          <w:color w:val="06148C"/>
          <w:sz w:val="22"/>
          <w:szCs w:val="22"/>
        </w:rPr>
      </w:pPr>
      <w:bookmarkStart w:id="1" w:name="_Hlk98248765"/>
    </w:p>
    <w:p w:rsidR="0085514E" w:rsidRDefault="0085514E" w:rsidP="00D01E0A">
      <w:pPr>
        <w:jc w:val="both"/>
        <w:rPr>
          <w:rFonts w:asciiTheme="minorHAnsi" w:hAnsiTheme="minorHAnsi" w:cstheme="minorHAnsi"/>
          <w:bCs/>
          <w:color w:val="06148C"/>
          <w:sz w:val="22"/>
          <w:szCs w:val="22"/>
        </w:rPr>
      </w:pPr>
    </w:p>
    <w:p w:rsidR="0085514E" w:rsidRDefault="0085514E" w:rsidP="00D01E0A">
      <w:pPr>
        <w:jc w:val="both"/>
        <w:rPr>
          <w:rFonts w:asciiTheme="minorHAnsi" w:hAnsiTheme="minorHAnsi" w:cstheme="minorHAnsi"/>
          <w:bCs/>
          <w:color w:val="06148C"/>
          <w:sz w:val="22"/>
          <w:szCs w:val="22"/>
        </w:rPr>
      </w:pPr>
    </w:p>
    <w:p w:rsidR="00D01E0A" w:rsidRPr="00880D8D" w:rsidRDefault="00D01E0A" w:rsidP="00D01E0A">
      <w:pPr>
        <w:jc w:val="both"/>
        <w:rPr>
          <w:rFonts w:asciiTheme="minorHAnsi" w:hAnsiTheme="minorHAnsi" w:cstheme="minorHAnsi"/>
          <w:bCs/>
          <w:color w:val="06148C"/>
          <w:sz w:val="22"/>
          <w:szCs w:val="22"/>
        </w:rPr>
      </w:pPr>
      <w:r w:rsidRPr="00880D8D">
        <w:rPr>
          <w:rFonts w:asciiTheme="minorHAnsi" w:hAnsiTheme="minorHAnsi" w:cstheme="minorHAnsi"/>
          <w:bCs/>
          <w:color w:val="06148C"/>
          <w:sz w:val="22"/>
          <w:szCs w:val="22"/>
        </w:rPr>
        <w:t>Le Maire (ou le Président) de …,</w:t>
      </w:r>
    </w:p>
    <w:p w:rsidR="00D01E0A" w:rsidRPr="007A22FF" w:rsidRDefault="00D01E0A" w:rsidP="00D01E0A">
      <w:pPr>
        <w:jc w:val="both"/>
        <w:rPr>
          <w:rFonts w:asciiTheme="minorHAnsi" w:hAnsiTheme="minorHAnsi" w:cstheme="minorHAnsi"/>
          <w:bCs/>
          <w:color w:val="06148C"/>
          <w:sz w:val="22"/>
          <w:szCs w:val="22"/>
        </w:rPr>
      </w:pPr>
      <w:bookmarkStart w:id="2" w:name="_Hlk159934356"/>
      <w:r w:rsidRPr="007A22FF">
        <w:rPr>
          <w:rFonts w:asciiTheme="minorHAnsi" w:hAnsiTheme="minorHAnsi" w:cstheme="minorHAnsi"/>
          <w:bCs/>
          <w:color w:val="06148C"/>
          <w:sz w:val="22"/>
          <w:szCs w:val="22"/>
        </w:rPr>
        <w:t>VU le Code général des collectivités territoriales,</w:t>
      </w:r>
      <w:bookmarkEnd w:id="2"/>
    </w:p>
    <w:p w:rsidR="00D01E0A" w:rsidRPr="007A22FF" w:rsidRDefault="00D01E0A" w:rsidP="00D01E0A">
      <w:pPr>
        <w:jc w:val="both"/>
        <w:rPr>
          <w:rFonts w:asciiTheme="minorHAnsi" w:hAnsiTheme="minorHAnsi" w:cstheme="minorHAnsi"/>
          <w:color w:val="06148C"/>
          <w:sz w:val="22"/>
          <w:szCs w:val="22"/>
        </w:rPr>
      </w:pPr>
      <w:r w:rsidRPr="007A22FF">
        <w:rPr>
          <w:rFonts w:asciiTheme="minorHAnsi" w:hAnsiTheme="minorHAnsi" w:cstheme="minorHAnsi"/>
          <w:bCs/>
          <w:color w:val="06148C"/>
          <w:sz w:val="22"/>
          <w:szCs w:val="22"/>
        </w:rPr>
        <w:t>VU le Code général de la fonction publique</w:t>
      </w:r>
      <w:r w:rsidRPr="007A22FF">
        <w:rPr>
          <w:rFonts w:asciiTheme="minorHAnsi" w:hAnsiTheme="minorHAnsi" w:cstheme="minorHAnsi"/>
          <w:color w:val="06148C"/>
          <w:sz w:val="22"/>
          <w:szCs w:val="22"/>
        </w:rPr>
        <w:t xml:space="preserve">, </w:t>
      </w:r>
      <w:bookmarkEnd w:id="1"/>
    </w:p>
    <w:p w:rsidR="00D01E0A" w:rsidRPr="007A22FF" w:rsidRDefault="00D01E0A" w:rsidP="00D01E0A">
      <w:pPr>
        <w:jc w:val="both"/>
        <w:rPr>
          <w:rFonts w:asciiTheme="minorHAnsi" w:hAnsiTheme="minorHAnsi" w:cstheme="minorHAnsi"/>
          <w:color w:val="06148C"/>
          <w:sz w:val="22"/>
          <w:szCs w:val="22"/>
        </w:rPr>
      </w:pPr>
      <w:r w:rsidRPr="007A22FF">
        <w:rPr>
          <w:rFonts w:asciiTheme="minorHAnsi" w:hAnsiTheme="minorHAnsi" w:cstheme="minorHAnsi"/>
          <w:bCs/>
          <w:color w:val="06148C"/>
          <w:sz w:val="22"/>
          <w:szCs w:val="22"/>
        </w:rPr>
        <w:t xml:space="preserve">VU </w:t>
      </w:r>
      <w:r w:rsidRPr="007A22FF">
        <w:rPr>
          <w:rFonts w:asciiTheme="minorHAnsi" w:hAnsiTheme="minorHAnsi" w:cstheme="minorHAnsi"/>
          <w:color w:val="06148C"/>
          <w:sz w:val="22"/>
          <w:szCs w:val="22"/>
        </w:rPr>
        <w:t>le d</w:t>
      </w:r>
      <w:r w:rsidRPr="007A22FF">
        <w:rPr>
          <w:rFonts w:asciiTheme="minorHAnsi" w:hAnsiTheme="minorHAnsi" w:cstheme="minorHAnsi"/>
          <w:bCs/>
          <w:color w:val="06148C"/>
          <w:sz w:val="22"/>
          <w:szCs w:val="22"/>
        </w:rPr>
        <w:t xml:space="preserve">écret n° 88-145 du 15 février 1988 relatif aux agents </w:t>
      </w:r>
      <w:r w:rsidR="007A22FF">
        <w:rPr>
          <w:rFonts w:asciiTheme="minorHAnsi" w:hAnsiTheme="minorHAnsi" w:cstheme="minorHAnsi"/>
          <w:bCs/>
          <w:color w:val="06148C"/>
          <w:sz w:val="22"/>
          <w:szCs w:val="22"/>
        </w:rPr>
        <w:t>contractuels</w:t>
      </w:r>
      <w:r w:rsidRPr="007A22FF">
        <w:rPr>
          <w:rFonts w:asciiTheme="minorHAnsi" w:hAnsiTheme="minorHAnsi" w:cstheme="minorHAnsi"/>
          <w:bCs/>
          <w:color w:val="06148C"/>
          <w:sz w:val="22"/>
          <w:szCs w:val="22"/>
        </w:rPr>
        <w:t xml:space="preserve"> de la fonction publique territoriale</w:t>
      </w:r>
      <w:r w:rsidRPr="007A22FF">
        <w:rPr>
          <w:rFonts w:asciiTheme="minorHAnsi" w:hAnsiTheme="minorHAnsi" w:cstheme="minorHAnsi"/>
          <w:color w:val="06148C"/>
          <w:sz w:val="22"/>
          <w:szCs w:val="22"/>
        </w:rPr>
        <w:t>,</w:t>
      </w:r>
    </w:p>
    <w:p w:rsidR="00D01E0A" w:rsidRPr="007A22FF" w:rsidRDefault="00D01E0A" w:rsidP="00D01E0A">
      <w:pPr>
        <w:jc w:val="both"/>
        <w:rPr>
          <w:rFonts w:asciiTheme="minorHAnsi" w:hAnsiTheme="minorHAnsi" w:cstheme="minorHAnsi"/>
          <w:color w:val="06148C"/>
          <w:sz w:val="22"/>
          <w:szCs w:val="22"/>
        </w:rPr>
      </w:pPr>
      <w:r w:rsidRPr="007A22FF">
        <w:rPr>
          <w:rFonts w:asciiTheme="minorHAnsi" w:hAnsiTheme="minorHAnsi" w:cstheme="minorHAnsi"/>
          <w:bCs/>
          <w:color w:val="06148C"/>
          <w:sz w:val="22"/>
          <w:szCs w:val="22"/>
        </w:rPr>
        <w:t xml:space="preserve">VU </w:t>
      </w:r>
      <w:r w:rsidRPr="007A22FF">
        <w:rPr>
          <w:rFonts w:asciiTheme="minorHAnsi" w:hAnsiTheme="minorHAnsi" w:cstheme="minorHAnsi"/>
          <w:color w:val="06148C"/>
          <w:sz w:val="22"/>
          <w:szCs w:val="22"/>
        </w:rPr>
        <w:t>le d</w:t>
      </w:r>
      <w:r w:rsidRPr="007A22FF">
        <w:rPr>
          <w:rFonts w:asciiTheme="minorHAnsi" w:hAnsiTheme="minorHAnsi" w:cstheme="minorHAnsi"/>
          <w:bCs/>
          <w:color w:val="06148C"/>
          <w:sz w:val="22"/>
          <w:szCs w:val="22"/>
        </w:rPr>
        <w:t>écret n° 91-298 du 20 mars 1991 modifié portant dispositions statutaires applicables aux fonctionnaires territoriaux nommés dans des emplois permanents à temps non complet,</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 xml:space="preserve">VU </w:t>
      </w:r>
      <w:r w:rsidRPr="007A22FF">
        <w:rPr>
          <w:rFonts w:asciiTheme="minorHAnsi" w:hAnsiTheme="minorHAnsi" w:cstheme="minorHAnsi"/>
          <w:color w:val="06148C"/>
          <w:sz w:val="22"/>
          <w:szCs w:val="22"/>
        </w:rPr>
        <w:t>le d</w:t>
      </w:r>
      <w:r w:rsidRPr="007A22FF">
        <w:rPr>
          <w:rFonts w:asciiTheme="minorHAnsi" w:hAnsiTheme="minorHAnsi" w:cstheme="minorHAnsi"/>
          <w:bCs/>
          <w:color w:val="06148C"/>
          <w:sz w:val="22"/>
          <w:szCs w:val="22"/>
        </w:rPr>
        <w:t>écret n°91-875 du 6 septembre 1991 pris pour l'application du premier alinéa de l'article 88 de la loi du 26 janvier 1984 portant dispositions statutaires relatives à la fonction publique,</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VU le décret n°92-1194 du 4 novembre 1992 fixant les dispositions communes applicables aux fonctionnaires stagiaires de la fonction publique territoriale,</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VU le décret n°2000-815 du 25 août 2000 relatif à l'aménagement et à la réduction du temps de travail dans la fonction publique de l'Etat et dans la magistrature,</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VU le décret n°2001-623 du 12 juillet 2001 pris pour l'application de l'article 7-1 de la loi n° 84-53 du 26 janvier 1984 et relatif à l'aménagement et à la réduction du temps de travail dans la fonction publique territoriale,</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VU le décret n°2002-60 du 14 janvier 2002 relatif aux indemnités horaires pour travaux supplémentaires,</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 xml:space="preserve">VU </w:t>
      </w:r>
      <w:r w:rsidRPr="007A22FF">
        <w:rPr>
          <w:rFonts w:asciiTheme="minorHAnsi" w:hAnsiTheme="minorHAnsi" w:cstheme="minorHAnsi"/>
          <w:color w:val="06148C"/>
          <w:sz w:val="22"/>
          <w:szCs w:val="22"/>
        </w:rPr>
        <w:t>le d</w:t>
      </w:r>
      <w:r w:rsidRPr="007A22FF">
        <w:rPr>
          <w:rFonts w:asciiTheme="minorHAnsi" w:hAnsiTheme="minorHAnsi" w:cstheme="minorHAnsi"/>
          <w:bCs/>
          <w:color w:val="06148C"/>
          <w:sz w:val="22"/>
          <w:szCs w:val="22"/>
        </w:rPr>
        <w:t>écret n° 2004-777 du 29 juillet 2004 relatif à la mise en œuvre du temps partiel dans la fonction publique territoriale,</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VU le décret n° 2019-133 du 25 février 2019 portant application aux agents publics de la réduction de cotisations salariales et de l'exonération d'impôt sur le revenu au titre des rémunérations des heures supplémentaires ou du temps de travail additionnel effectif,</w:t>
      </w:r>
    </w:p>
    <w:p w:rsidR="00D01E0A" w:rsidRPr="007A22FF" w:rsidRDefault="00D01E0A" w:rsidP="00D01E0A">
      <w:pPr>
        <w:jc w:val="both"/>
        <w:rPr>
          <w:rFonts w:asciiTheme="minorHAnsi" w:hAnsiTheme="minorHAnsi" w:cstheme="minorHAnsi"/>
          <w:bCs/>
          <w:color w:val="06148C"/>
          <w:sz w:val="22"/>
          <w:szCs w:val="22"/>
        </w:rPr>
      </w:pPr>
      <w:r w:rsidRPr="007A22FF">
        <w:rPr>
          <w:rFonts w:asciiTheme="minorHAnsi" w:hAnsiTheme="minorHAnsi" w:cstheme="minorHAnsi"/>
          <w:bCs/>
          <w:color w:val="06148C"/>
          <w:sz w:val="22"/>
          <w:szCs w:val="22"/>
        </w:rPr>
        <w:t>VU le décret n° 2020-592 du 15 mai 2020 relatif aux modalités de calcul et à la majoration de la rémunération des heures complémentaires des agents de la fonction publique territoriale nommés dans des emplois permanents à temps non complet,</w:t>
      </w:r>
    </w:p>
    <w:p w:rsidR="00A33328" w:rsidRPr="007A22FF" w:rsidRDefault="00D01E0A" w:rsidP="00D01E0A">
      <w:pPr>
        <w:jc w:val="both"/>
        <w:rPr>
          <w:rFonts w:asciiTheme="minorHAnsi" w:hAnsiTheme="minorHAnsi" w:cstheme="minorHAnsi"/>
          <w:color w:val="06148C"/>
          <w:sz w:val="22"/>
          <w:szCs w:val="22"/>
        </w:rPr>
      </w:pPr>
      <w:r w:rsidRPr="007A22FF">
        <w:rPr>
          <w:rFonts w:asciiTheme="minorHAnsi" w:hAnsiTheme="minorHAnsi" w:cstheme="minorHAnsi"/>
          <w:bCs/>
          <w:color w:val="06148C"/>
          <w:sz w:val="22"/>
          <w:szCs w:val="22"/>
        </w:rPr>
        <w:t xml:space="preserve">VU </w:t>
      </w:r>
      <w:r w:rsidRPr="007A22FF">
        <w:rPr>
          <w:rFonts w:asciiTheme="minorHAnsi" w:hAnsiTheme="minorHAnsi" w:cstheme="minorHAnsi"/>
          <w:color w:val="06148C"/>
          <w:sz w:val="22"/>
          <w:szCs w:val="22"/>
        </w:rPr>
        <w:t>la circulaire NOR LBLB0210023C du 11 octobre 2002 relative au nouveau régime indemnitaire des heures et travaux supplémentaires dans la fonction publique territoriale,</w:t>
      </w:r>
    </w:p>
    <w:p w:rsidR="00D01E0A" w:rsidRPr="007A22FF" w:rsidRDefault="00A33328" w:rsidP="00D01E0A">
      <w:pPr>
        <w:jc w:val="both"/>
        <w:rPr>
          <w:rFonts w:asciiTheme="minorHAnsi" w:hAnsiTheme="minorHAnsi" w:cstheme="minorHAnsi"/>
          <w:color w:val="06148C"/>
          <w:sz w:val="22"/>
          <w:szCs w:val="22"/>
        </w:rPr>
      </w:pPr>
      <w:r w:rsidRPr="007A22FF">
        <w:rPr>
          <w:rFonts w:asciiTheme="minorHAnsi" w:hAnsiTheme="minorHAnsi" w:cstheme="minorHAnsi"/>
          <w:color w:val="06148C"/>
          <w:sz w:val="22"/>
          <w:szCs w:val="22"/>
        </w:rPr>
        <w:t>VU l'avis du Comité Social Territorial en date du …………………… ;</w:t>
      </w:r>
    </w:p>
    <w:p w:rsidR="001A11F5" w:rsidRPr="007A22FF" w:rsidRDefault="00D01E0A" w:rsidP="001A11F5">
      <w:pPr>
        <w:jc w:val="both"/>
        <w:rPr>
          <w:rFonts w:asciiTheme="minorHAnsi" w:hAnsiTheme="minorHAnsi" w:cstheme="minorHAnsi"/>
          <w:color w:val="06148C"/>
          <w:sz w:val="22"/>
          <w:szCs w:val="22"/>
        </w:rPr>
      </w:pPr>
      <w:r w:rsidRPr="007A22FF">
        <w:rPr>
          <w:rFonts w:asciiTheme="minorHAnsi" w:hAnsiTheme="minorHAnsi" w:cstheme="minorHAnsi"/>
          <w:color w:val="06148C"/>
          <w:sz w:val="22"/>
          <w:szCs w:val="22"/>
        </w:rPr>
        <w:t xml:space="preserve">CONSIDERANT </w:t>
      </w:r>
      <w:r w:rsidR="001A11F5" w:rsidRPr="007A22FF">
        <w:rPr>
          <w:rFonts w:asciiTheme="minorHAnsi" w:hAnsiTheme="minorHAnsi" w:cstheme="minorHAnsi"/>
          <w:color w:val="06148C"/>
          <w:sz w:val="22"/>
          <w:szCs w:val="22"/>
        </w:rPr>
        <w:t xml:space="preserve">que la notion d’heures </w:t>
      </w:r>
      <w:r w:rsidR="0008194F" w:rsidRPr="007A22FF">
        <w:rPr>
          <w:rFonts w:asciiTheme="minorHAnsi" w:hAnsiTheme="minorHAnsi" w:cstheme="minorHAnsi"/>
          <w:color w:val="06148C"/>
          <w:sz w:val="22"/>
          <w:szCs w:val="22"/>
        </w:rPr>
        <w:t>complémentaires correspond aux heures effectuées au-delà de la durée hebdomadaire de service afférente à l'emploi à temps non complet qui ne dépassent pas</w:t>
      </w:r>
      <w:r w:rsidR="00822773" w:rsidRPr="007A22FF">
        <w:rPr>
          <w:rFonts w:asciiTheme="minorHAnsi" w:hAnsiTheme="minorHAnsi" w:cstheme="minorHAnsi"/>
          <w:color w:val="06148C"/>
          <w:sz w:val="22"/>
          <w:szCs w:val="22"/>
        </w:rPr>
        <w:t xml:space="preserve"> 35 heures, </w:t>
      </w:r>
    </w:p>
    <w:p w:rsidR="001A11F5" w:rsidRPr="007A22FF" w:rsidRDefault="00D01E0A" w:rsidP="001A11F5">
      <w:pPr>
        <w:jc w:val="both"/>
        <w:rPr>
          <w:rFonts w:asciiTheme="minorHAnsi" w:hAnsiTheme="minorHAnsi" w:cstheme="minorHAnsi"/>
          <w:color w:val="06148C"/>
          <w:sz w:val="22"/>
          <w:szCs w:val="22"/>
        </w:rPr>
      </w:pPr>
      <w:r w:rsidRPr="007A22FF">
        <w:rPr>
          <w:rFonts w:asciiTheme="minorHAnsi" w:hAnsiTheme="minorHAnsi" w:cstheme="minorHAnsi"/>
          <w:color w:val="06148C"/>
          <w:sz w:val="22"/>
          <w:szCs w:val="22"/>
        </w:rPr>
        <w:t xml:space="preserve">CONSIDERANT </w:t>
      </w:r>
      <w:r w:rsidR="00822773" w:rsidRPr="007A22FF">
        <w:rPr>
          <w:rFonts w:asciiTheme="minorHAnsi" w:hAnsiTheme="minorHAnsi" w:cstheme="minorHAnsi"/>
          <w:color w:val="06148C"/>
          <w:sz w:val="22"/>
          <w:szCs w:val="22"/>
        </w:rPr>
        <w:t xml:space="preserve">que la rémunération d’une heure complémentaire, déterminée en divisant par 1 820 la somme du montant annuel du traitement brut d'un agent au même indice exerçant à temps complet, peut être majorée sur décision de l’organe délibérant, </w:t>
      </w:r>
    </w:p>
    <w:p w:rsidR="001A11F5" w:rsidRPr="007A22FF" w:rsidRDefault="00A33328" w:rsidP="001A11F5">
      <w:pPr>
        <w:jc w:val="both"/>
        <w:rPr>
          <w:rFonts w:asciiTheme="minorHAnsi" w:hAnsiTheme="minorHAnsi" w:cstheme="minorHAnsi"/>
          <w:color w:val="06148C"/>
          <w:sz w:val="22"/>
          <w:szCs w:val="22"/>
        </w:rPr>
      </w:pPr>
      <w:r w:rsidRPr="007A22FF">
        <w:rPr>
          <w:rFonts w:asciiTheme="minorHAnsi" w:hAnsiTheme="minorHAnsi" w:cstheme="minorHAnsi"/>
          <w:color w:val="06148C"/>
          <w:sz w:val="22"/>
          <w:szCs w:val="22"/>
        </w:rPr>
        <w:t xml:space="preserve">CONSIDERANT </w:t>
      </w:r>
      <w:r w:rsidR="001A11F5" w:rsidRPr="007A22FF">
        <w:rPr>
          <w:rFonts w:asciiTheme="minorHAnsi" w:hAnsiTheme="minorHAnsi" w:cstheme="minorHAnsi"/>
          <w:color w:val="06148C"/>
          <w:sz w:val="22"/>
          <w:szCs w:val="22"/>
        </w:rPr>
        <w:t xml:space="preserve">que le bon fonctionnement des services peut nécessiter la réalisation d’heures </w:t>
      </w:r>
      <w:r w:rsidR="00822773" w:rsidRPr="007A22FF">
        <w:rPr>
          <w:rFonts w:asciiTheme="minorHAnsi" w:hAnsiTheme="minorHAnsi" w:cstheme="minorHAnsi"/>
          <w:color w:val="06148C"/>
          <w:sz w:val="22"/>
          <w:szCs w:val="22"/>
        </w:rPr>
        <w:t>complémentaires</w:t>
      </w:r>
      <w:r w:rsidR="001A11F5" w:rsidRPr="007A22FF">
        <w:rPr>
          <w:rFonts w:asciiTheme="minorHAnsi" w:hAnsiTheme="minorHAnsi" w:cstheme="minorHAnsi"/>
          <w:color w:val="06148C"/>
          <w:sz w:val="22"/>
          <w:szCs w:val="22"/>
        </w:rPr>
        <w:t>,</w:t>
      </w:r>
    </w:p>
    <w:p w:rsidR="001A11F5" w:rsidRPr="007A22FF" w:rsidRDefault="001A11F5" w:rsidP="001A11F5">
      <w:pPr>
        <w:jc w:val="both"/>
        <w:rPr>
          <w:rFonts w:asciiTheme="minorHAnsi" w:hAnsiTheme="minorHAnsi" w:cstheme="minorHAnsi"/>
          <w:color w:val="06148C"/>
          <w:sz w:val="22"/>
          <w:szCs w:val="22"/>
        </w:rPr>
      </w:pPr>
    </w:p>
    <w:p w:rsidR="001019A4" w:rsidRPr="00880D8D" w:rsidRDefault="001A11F5" w:rsidP="001019A4">
      <w:pPr>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Le Conseil (</w:t>
      </w:r>
      <w:r w:rsidRPr="00880D8D">
        <w:rPr>
          <w:rFonts w:asciiTheme="minorHAnsi" w:hAnsiTheme="minorHAnsi" w:cstheme="minorHAnsi"/>
          <w:i/>
          <w:color w:val="06148C"/>
          <w:sz w:val="22"/>
          <w:szCs w:val="22"/>
        </w:rPr>
        <w:t>ou l’Assemblée</w:t>
      </w:r>
      <w:r w:rsidRPr="00880D8D">
        <w:rPr>
          <w:rFonts w:asciiTheme="minorHAnsi" w:hAnsiTheme="minorHAnsi" w:cstheme="minorHAnsi"/>
          <w:color w:val="06148C"/>
          <w:sz w:val="22"/>
          <w:szCs w:val="22"/>
        </w:rPr>
        <w:t>), après en avoir délibéré :</w:t>
      </w:r>
    </w:p>
    <w:p w:rsidR="00F94014" w:rsidRPr="00880D8D" w:rsidRDefault="00F94014" w:rsidP="001A11F5">
      <w:pPr>
        <w:jc w:val="center"/>
        <w:rPr>
          <w:rFonts w:asciiTheme="minorHAnsi" w:hAnsiTheme="minorHAnsi" w:cstheme="minorHAnsi"/>
          <w:b/>
          <w:color w:val="06148C"/>
          <w:sz w:val="22"/>
          <w:szCs w:val="22"/>
        </w:rPr>
      </w:pPr>
    </w:p>
    <w:p w:rsidR="001A11F5" w:rsidRPr="007A22FF" w:rsidRDefault="001A11F5" w:rsidP="007A22FF">
      <w:pPr>
        <w:jc w:val="center"/>
        <w:rPr>
          <w:rFonts w:asciiTheme="minorHAnsi" w:hAnsiTheme="minorHAnsi" w:cstheme="minorHAnsi"/>
          <w:b/>
          <w:color w:val="06148C"/>
          <w:sz w:val="22"/>
          <w:szCs w:val="22"/>
        </w:rPr>
      </w:pPr>
      <w:r w:rsidRPr="00880D8D">
        <w:rPr>
          <w:rFonts w:asciiTheme="minorHAnsi" w:hAnsiTheme="minorHAnsi" w:cstheme="minorHAnsi"/>
          <w:b/>
          <w:color w:val="06148C"/>
          <w:sz w:val="22"/>
          <w:szCs w:val="22"/>
        </w:rPr>
        <w:t>DECIDE</w:t>
      </w:r>
    </w:p>
    <w:p w:rsidR="001A11F5" w:rsidRPr="00880D8D" w:rsidRDefault="001A11F5" w:rsidP="001A11F5">
      <w:pPr>
        <w:jc w:val="both"/>
        <w:rPr>
          <w:rFonts w:asciiTheme="minorHAnsi" w:hAnsiTheme="minorHAnsi" w:cstheme="minorHAnsi"/>
          <w:color w:val="06148C"/>
          <w:sz w:val="22"/>
          <w:szCs w:val="22"/>
        </w:rPr>
      </w:pPr>
    </w:p>
    <w:p w:rsidR="007A22FF" w:rsidRPr="007A22FF" w:rsidRDefault="001A11F5" w:rsidP="001A11F5">
      <w:pPr>
        <w:jc w:val="both"/>
        <w:rPr>
          <w:rFonts w:asciiTheme="minorHAnsi" w:hAnsiTheme="minorHAnsi" w:cstheme="minorHAnsi"/>
          <w:b/>
          <w:color w:val="06148C"/>
          <w:sz w:val="22"/>
          <w:szCs w:val="22"/>
        </w:rPr>
      </w:pPr>
      <w:r w:rsidRPr="007A22FF">
        <w:rPr>
          <w:rFonts w:asciiTheme="minorHAnsi" w:hAnsiTheme="minorHAnsi" w:cstheme="minorHAnsi"/>
          <w:b/>
          <w:color w:val="06148C"/>
          <w:sz w:val="22"/>
          <w:szCs w:val="22"/>
        </w:rPr>
        <w:t>ARTICLE 1</w:t>
      </w:r>
      <w:r w:rsidR="007A22FF" w:rsidRPr="007A22FF">
        <w:rPr>
          <w:rFonts w:asciiTheme="minorHAnsi" w:hAnsiTheme="minorHAnsi" w:cstheme="minorHAnsi"/>
          <w:b/>
          <w:color w:val="06148C"/>
          <w:sz w:val="22"/>
          <w:szCs w:val="22"/>
          <w:vertAlign w:val="superscript"/>
        </w:rPr>
        <w:t> </w:t>
      </w:r>
      <w:r w:rsidR="007A22FF" w:rsidRPr="007A22FF">
        <w:rPr>
          <w:rFonts w:asciiTheme="minorHAnsi" w:hAnsiTheme="minorHAnsi" w:cstheme="minorHAnsi"/>
          <w:b/>
          <w:color w:val="06148C"/>
          <w:sz w:val="22"/>
          <w:szCs w:val="22"/>
        </w:rPr>
        <w:t>:</w:t>
      </w:r>
    </w:p>
    <w:p w:rsidR="0085514E" w:rsidRDefault="00F94014" w:rsidP="007A22FF">
      <w:pPr>
        <w:ind w:firstLine="708"/>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Les heures co</w:t>
      </w:r>
      <w:r w:rsidR="00B71D9B" w:rsidRPr="00880D8D">
        <w:rPr>
          <w:rFonts w:asciiTheme="minorHAnsi" w:hAnsiTheme="minorHAnsi" w:cstheme="minorHAnsi"/>
          <w:color w:val="06148C"/>
          <w:sz w:val="22"/>
          <w:szCs w:val="22"/>
        </w:rPr>
        <w:t>m</w:t>
      </w:r>
      <w:r w:rsidRPr="00880D8D">
        <w:rPr>
          <w:rFonts w:asciiTheme="minorHAnsi" w:hAnsiTheme="minorHAnsi" w:cstheme="minorHAnsi"/>
          <w:color w:val="06148C"/>
          <w:sz w:val="22"/>
          <w:szCs w:val="22"/>
        </w:rPr>
        <w:t>p</w:t>
      </w:r>
      <w:r w:rsidR="00B71D9B" w:rsidRPr="00880D8D">
        <w:rPr>
          <w:rFonts w:asciiTheme="minorHAnsi" w:hAnsiTheme="minorHAnsi" w:cstheme="minorHAnsi"/>
          <w:color w:val="06148C"/>
          <w:sz w:val="22"/>
          <w:szCs w:val="22"/>
        </w:rPr>
        <w:t xml:space="preserve">lémentaires réalisées par les </w:t>
      </w:r>
      <w:r w:rsidR="001A11F5" w:rsidRPr="00880D8D">
        <w:rPr>
          <w:rFonts w:asciiTheme="minorHAnsi" w:hAnsiTheme="minorHAnsi" w:cstheme="minorHAnsi"/>
          <w:color w:val="06148C"/>
          <w:sz w:val="22"/>
          <w:szCs w:val="22"/>
        </w:rPr>
        <w:t>fonctionnaires territoriaux titulaires ou stagiaires employés à temps non complet et temps partiel</w:t>
      </w:r>
      <w:r w:rsidR="0036574B" w:rsidRPr="00880D8D">
        <w:rPr>
          <w:rFonts w:asciiTheme="minorHAnsi" w:hAnsiTheme="minorHAnsi" w:cstheme="minorHAnsi"/>
          <w:color w:val="06148C"/>
          <w:sz w:val="22"/>
          <w:szCs w:val="22"/>
        </w:rPr>
        <w:t xml:space="preserve"> </w:t>
      </w:r>
      <w:r w:rsidR="0036574B" w:rsidRPr="00880D8D">
        <w:rPr>
          <w:rFonts w:asciiTheme="minorHAnsi" w:hAnsiTheme="minorHAnsi" w:cstheme="minorHAnsi"/>
          <w:i/>
          <w:color w:val="06148C"/>
          <w:sz w:val="22"/>
          <w:szCs w:val="22"/>
        </w:rPr>
        <w:t>(sur un emploi à temps non complet)</w:t>
      </w:r>
      <w:r w:rsidR="001A11F5" w:rsidRPr="00880D8D">
        <w:rPr>
          <w:rFonts w:asciiTheme="minorHAnsi" w:hAnsiTheme="minorHAnsi" w:cstheme="minorHAnsi"/>
          <w:color w:val="06148C"/>
          <w:sz w:val="22"/>
          <w:szCs w:val="22"/>
        </w:rPr>
        <w:t>, (</w:t>
      </w:r>
      <w:r w:rsidR="001A11F5" w:rsidRPr="00880D8D">
        <w:rPr>
          <w:rFonts w:asciiTheme="minorHAnsi" w:hAnsiTheme="minorHAnsi" w:cstheme="minorHAnsi"/>
          <w:i/>
          <w:color w:val="06148C"/>
          <w:sz w:val="22"/>
          <w:szCs w:val="22"/>
        </w:rPr>
        <w:t>le cas échéant</w:t>
      </w:r>
      <w:r w:rsidR="001A11F5" w:rsidRPr="00880D8D">
        <w:rPr>
          <w:rFonts w:asciiTheme="minorHAnsi" w:hAnsiTheme="minorHAnsi" w:cstheme="minorHAnsi"/>
          <w:color w:val="06148C"/>
          <w:sz w:val="22"/>
          <w:szCs w:val="22"/>
        </w:rPr>
        <w:t>) ainsi qu’aux agents contractuels à temps complet, temps non complet et temps partiel, de même niveau</w:t>
      </w:r>
      <w:r w:rsidR="00D150A3" w:rsidRPr="00880D8D">
        <w:rPr>
          <w:rFonts w:asciiTheme="minorHAnsi" w:hAnsiTheme="minorHAnsi" w:cstheme="minorHAnsi"/>
          <w:color w:val="06148C"/>
          <w:sz w:val="22"/>
          <w:szCs w:val="22"/>
        </w:rPr>
        <w:t xml:space="preserve">, font l’objet d’une majoration. </w:t>
      </w:r>
    </w:p>
    <w:p w:rsidR="0085514E" w:rsidRDefault="0085514E" w:rsidP="001A11F5">
      <w:pPr>
        <w:jc w:val="both"/>
        <w:rPr>
          <w:rFonts w:asciiTheme="minorHAnsi" w:hAnsiTheme="minorHAnsi" w:cstheme="minorHAnsi"/>
          <w:color w:val="06148C"/>
          <w:sz w:val="22"/>
          <w:szCs w:val="22"/>
        </w:rPr>
      </w:pPr>
    </w:p>
    <w:p w:rsidR="00C32AF7" w:rsidRDefault="00C32AF7" w:rsidP="001A11F5">
      <w:pPr>
        <w:jc w:val="both"/>
        <w:rPr>
          <w:rFonts w:asciiTheme="minorHAnsi" w:hAnsiTheme="minorHAnsi" w:cstheme="minorHAnsi"/>
          <w:color w:val="06148C"/>
          <w:sz w:val="22"/>
          <w:szCs w:val="22"/>
        </w:rPr>
      </w:pPr>
    </w:p>
    <w:p w:rsidR="00C32AF7" w:rsidRPr="00880D8D" w:rsidRDefault="00C32AF7" w:rsidP="001A11F5">
      <w:pPr>
        <w:jc w:val="both"/>
        <w:rPr>
          <w:rFonts w:asciiTheme="minorHAnsi" w:hAnsiTheme="minorHAnsi" w:cstheme="minorHAnsi"/>
          <w:color w:val="06148C"/>
          <w:sz w:val="22"/>
          <w:szCs w:val="22"/>
        </w:rPr>
      </w:pPr>
    </w:p>
    <w:p w:rsidR="001A11F5" w:rsidRPr="00880D8D" w:rsidRDefault="001A11F5" w:rsidP="001A11F5">
      <w:pPr>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En raison des missions exercées les emplois concernés par la présente délibération sont :</w:t>
      </w:r>
    </w:p>
    <w:p w:rsidR="001A11F5" w:rsidRPr="00880D8D" w:rsidRDefault="001A11F5" w:rsidP="001A11F5">
      <w:pPr>
        <w:jc w:val="both"/>
        <w:rPr>
          <w:rFonts w:asciiTheme="minorHAnsi" w:hAnsiTheme="minorHAnsi" w:cstheme="minorHAnsi"/>
          <w:color w:val="06148C"/>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728"/>
        <w:gridCol w:w="2551"/>
        <w:gridCol w:w="2977"/>
      </w:tblGrid>
      <w:tr w:rsidR="007F36FA" w:rsidRPr="00880D8D" w:rsidTr="0004525E">
        <w:trPr>
          <w:trHeight w:val="621"/>
        </w:trPr>
        <w:tc>
          <w:tcPr>
            <w:tcW w:w="2200" w:type="dxa"/>
            <w:shd w:val="clear" w:color="auto" w:fill="D0CECE"/>
          </w:tcPr>
          <w:p w:rsidR="001A11F5" w:rsidRPr="00880D8D" w:rsidRDefault="001A11F5" w:rsidP="0004525E">
            <w:pPr>
              <w:jc w:val="center"/>
              <w:rPr>
                <w:rFonts w:asciiTheme="minorHAnsi" w:hAnsiTheme="minorHAnsi" w:cstheme="minorHAnsi"/>
                <w:b/>
                <w:color w:val="06148C"/>
                <w:sz w:val="22"/>
                <w:szCs w:val="22"/>
              </w:rPr>
            </w:pPr>
          </w:p>
          <w:p w:rsidR="001A11F5" w:rsidRPr="00880D8D" w:rsidRDefault="001A11F5" w:rsidP="0004525E">
            <w:pPr>
              <w:jc w:val="center"/>
              <w:rPr>
                <w:rFonts w:asciiTheme="minorHAnsi" w:hAnsiTheme="minorHAnsi" w:cstheme="minorHAnsi"/>
                <w:b/>
                <w:color w:val="06148C"/>
                <w:sz w:val="22"/>
                <w:szCs w:val="22"/>
              </w:rPr>
            </w:pPr>
            <w:r w:rsidRPr="00880D8D">
              <w:rPr>
                <w:rFonts w:asciiTheme="minorHAnsi" w:hAnsiTheme="minorHAnsi" w:cstheme="minorHAnsi"/>
                <w:b/>
                <w:color w:val="06148C"/>
                <w:sz w:val="22"/>
                <w:szCs w:val="22"/>
              </w:rPr>
              <w:t>Filière</w:t>
            </w:r>
          </w:p>
        </w:tc>
        <w:tc>
          <w:tcPr>
            <w:tcW w:w="2728" w:type="dxa"/>
            <w:shd w:val="clear" w:color="auto" w:fill="D0CECE"/>
          </w:tcPr>
          <w:p w:rsidR="001A11F5" w:rsidRPr="00880D8D" w:rsidRDefault="001A11F5" w:rsidP="0004525E">
            <w:pPr>
              <w:jc w:val="center"/>
              <w:rPr>
                <w:rFonts w:asciiTheme="minorHAnsi" w:hAnsiTheme="minorHAnsi" w:cstheme="minorHAnsi"/>
                <w:b/>
                <w:color w:val="06148C"/>
                <w:sz w:val="22"/>
                <w:szCs w:val="22"/>
              </w:rPr>
            </w:pPr>
          </w:p>
          <w:p w:rsidR="001A11F5" w:rsidRPr="00880D8D" w:rsidRDefault="001A11F5" w:rsidP="0004525E">
            <w:pPr>
              <w:jc w:val="center"/>
              <w:rPr>
                <w:rFonts w:asciiTheme="minorHAnsi" w:hAnsiTheme="minorHAnsi" w:cstheme="minorHAnsi"/>
                <w:b/>
                <w:color w:val="06148C"/>
                <w:sz w:val="22"/>
                <w:szCs w:val="22"/>
              </w:rPr>
            </w:pPr>
            <w:r w:rsidRPr="00880D8D">
              <w:rPr>
                <w:rFonts w:asciiTheme="minorHAnsi" w:hAnsiTheme="minorHAnsi" w:cstheme="minorHAnsi"/>
                <w:b/>
                <w:color w:val="06148C"/>
                <w:sz w:val="22"/>
                <w:szCs w:val="22"/>
              </w:rPr>
              <w:t>Cadre d’emplois</w:t>
            </w:r>
          </w:p>
        </w:tc>
        <w:tc>
          <w:tcPr>
            <w:tcW w:w="2551" w:type="dxa"/>
            <w:shd w:val="clear" w:color="auto" w:fill="D0CECE"/>
          </w:tcPr>
          <w:p w:rsidR="001A11F5" w:rsidRPr="00880D8D" w:rsidRDefault="001A11F5" w:rsidP="0004525E">
            <w:pPr>
              <w:jc w:val="center"/>
              <w:rPr>
                <w:rFonts w:asciiTheme="minorHAnsi" w:hAnsiTheme="minorHAnsi" w:cstheme="minorHAnsi"/>
                <w:b/>
                <w:color w:val="06148C"/>
                <w:sz w:val="22"/>
                <w:szCs w:val="22"/>
              </w:rPr>
            </w:pPr>
          </w:p>
          <w:p w:rsidR="001A11F5" w:rsidRPr="00880D8D" w:rsidRDefault="001A11F5" w:rsidP="0004525E">
            <w:pPr>
              <w:jc w:val="center"/>
              <w:rPr>
                <w:rFonts w:asciiTheme="minorHAnsi" w:hAnsiTheme="minorHAnsi" w:cstheme="minorHAnsi"/>
                <w:b/>
                <w:color w:val="06148C"/>
                <w:sz w:val="22"/>
                <w:szCs w:val="22"/>
              </w:rPr>
            </w:pPr>
            <w:r w:rsidRPr="00880D8D">
              <w:rPr>
                <w:rFonts w:asciiTheme="minorHAnsi" w:hAnsiTheme="minorHAnsi" w:cstheme="minorHAnsi"/>
                <w:b/>
                <w:color w:val="06148C"/>
                <w:sz w:val="22"/>
                <w:szCs w:val="22"/>
              </w:rPr>
              <w:t>Grade</w:t>
            </w:r>
          </w:p>
        </w:tc>
        <w:tc>
          <w:tcPr>
            <w:tcW w:w="2977" w:type="dxa"/>
            <w:shd w:val="clear" w:color="auto" w:fill="D0CECE"/>
          </w:tcPr>
          <w:p w:rsidR="001A11F5" w:rsidRPr="00880D8D" w:rsidRDefault="001A11F5" w:rsidP="0004525E">
            <w:pPr>
              <w:jc w:val="center"/>
              <w:rPr>
                <w:rFonts w:asciiTheme="minorHAnsi" w:hAnsiTheme="minorHAnsi" w:cstheme="minorHAnsi"/>
                <w:b/>
                <w:color w:val="06148C"/>
                <w:sz w:val="22"/>
                <w:szCs w:val="22"/>
              </w:rPr>
            </w:pPr>
          </w:p>
          <w:p w:rsidR="001A11F5" w:rsidRPr="00880D8D" w:rsidRDefault="001A11F5" w:rsidP="0004525E">
            <w:pPr>
              <w:jc w:val="center"/>
              <w:rPr>
                <w:rFonts w:asciiTheme="minorHAnsi" w:hAnsiTheme="minorHAnsi" w:cstheme="minorHAnsi"/>
                <w:b/>
                <w:color w:val="06148C"/>
                <w:sz w:val="22"/>
                <w:szCs w:val="22"/>
              </w:rPr>
            </w:pPr>
            <w:r w:rsidRPr="00880D8D">
              <w:rPr>
                <w:rFonts w:asciiTheme="minorHAnsi" w:hAnsiTheme="minorHAnsi" w:cstheme="minorHAnsi"/>
                <w:b/>
                <w:color w:val="06148C"/>
                <w:sz w:val="22"/>
                <w:szCs w:val="22"/>
              </w:rPr>
              <w:t>Fonctions</w:t>
            </w:r>
          </w:p>
        </w:tc>
      </w:tr>
      <w:tr w:rsidR="007F36FA" w:rsidRPr="00880D8D" w:rsidTr="0004525E">
        <w:tc>
          <w:tcPr>
            <w:tcW w:w="2200"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728"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551"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977" w:type="dxa"/>
            <w:shd w:val="clear" w:color="auto" w:fill="auto"/>
          </w:tcPr>
          <w:p w:rsidR="001A11F5" w:rsidRPr="00880D8D" w:rsidRDefault="001A11F5" w:rsidP="0004525E">
            <w:pPr>
              <w:jc w:val="both"/>
              <w:rPr>
                <w:rFonts w:asciiTheme="minorHAnsi" w:hAnsiTheme="minorHAnsi" w:cstheme="minorHAnsi"/>
                <w:color w:val="06148C"/>
                <w:sz w:val="22"/>
                <w:szCs w:val="22"/>
              </w:rPr>
            </w:pPr>
          </w:p>
        </w:tc>
      </w:tr>
      <w:tr w:rsidR="007F36FA" w:rsidRPr="00880D8D" w:rsidTr="0004525E">
        <w:tc>
          <w:tcPr>
            <w:tcW w:w="2200"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728"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551"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977" w:type="dxa"/>
            <w:shd w:val="clear" w:color="auto" w:fill="auto"/>
          </w:tcPr>
          <w:p w:rsidR="001A11F5" w:rsidRPr="00880D8D" w:rsidRDefault="001A11F5" w:rsidP="0004525E">
            <w:pPr>
              <w:jc w:val="both"/>
              <w:rPr>
                <w:rFonts w:asciiTheme="minorHAnsi" w:hAnsiTheme="minorHAnsi" w:cstheme="minorHAnsi"/>
                <w:color w:val="06148C"/>
                <w:sz w:val="22"/>
                <w:szCs w:val="22"/>
              </w:rPr>
            </w:pPr>
          </w:p>
        </w:tc>
      </w:tr>
      <w:tr w:rsidR="007F36FA" w:rsidRPr="00880D8D" w:rsidTr="0004525E">
        <w:tc>
          <w:tcPr>
            <w:tcW w:w="2200"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728"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551" w:type="dxa"/>
            <w:shd w:val="clear" w:color="auto" w:fill="auto"/>
          </w:tcPr>
          <w:p w:rsidR="001A11F5" w:rsidRPr="00880D8D" w:rsidRDefault="001A11F5" w:rsidP="0004525E">
            <w:pPr>
              <w:jc w:val="both"/>
              <w:rPr>
                <w:rFonts w:asciiTheme="minorHAnsi" w:hAnsiTheme="minorHAnsi" w:cstheme="minorHAnsi"/>
                <w:color w:val="06148C"/>
                <w:sz w:val="22"/>
                <w:szCs w:val="22"/>
              </w:rPr>
            </w:pPr>
          </w:p>
        </w:tc>
        <w:tc>
          <w:tcPr>
            <w:tcW w:w="2977" w:type="dxa"/>
            <w:shd w:val="clear" w:color="auto" w:fill="auto"/>
          </w:tcPr>
          <w:p w:rsidR="001A11F5" w:rsidRPr="00880D8D" w:rsidRDefault="001A11F5" w:rsidP="0004525E">
            <w:pPr>
              <w:jc w:val="both"/>
              <w:rPr>
                <w:rFonts w:asciiTheme="minorHAnsi" w:hAnsiTheme="minorHAnsi" w:cstheme="minorHAnsi"/>
                <w:color w:val="06148C"/>
                <w:sz w:val="22"/>
                <w:szCs w:val="22"/>
              </w:rPr>
            </w:pPr>
          </w:p>
        </w:tc>
      </w:tr>
    </w:tbl>
    <w:p w:rsidR="001A11F5" w:rsidRPr="00880D8D" w:rsidRDefault="001A11F5" w:rsidP="001A11F5">
      <w:pPr>
        <w:jc w:val="both"/>
        <w:rPr>
          <w:rFonts w:asciiTheme="minorHAnsi" w:hAnsiTheme="minorHAnsi" w:cstheme="minorHAnsi"/>
          <w:color w:val="06148C"/>
          <w:sz w:val="22"/>
          <w:szCs w:val="22"/>
        </w:rPr>
      </w:pPr>
    </w:p>
    <w:p w:rsidR="00C32AF7" w:rsidRPr="00C32AF7" w:rsidRDefault="001A11F5" w:rsidP="001A11F5">
      <w:pPr>
        <w:jc w:val="both"/>
        <w:rPr>
          <w:rFonts w:asciiTheme="minorHAnsi" w:hAnsiTheme="minorHAnsi" w:cstheme="minorHAnsi"/>
          <w:b/>
          <w:color w:val="06148C"/>
          <w:sz w:val="22"/>
          <w:szCs w:val="22"/>
        </w:rPr>
      </w:pPr>
      <w:r w:rsidRPr="00C32AF7">
        <w:rPr>
          <w:rFonts w:asciiTheme="minorHAnsi" w:hAnsiTheme="minorHAnsi" w:cstheme="minorHAnsi"/>
          <w:color w:val="06148C"/>
          <w:sz w:val="22"/>
          <w:szCs w:val="22"/>
        </w:rPr>
        <w:t xml:space="preserve"> </w:t>
      </w:r>
      <w:r w:rsidRPr="00C32AF7">
        <w:rPr>
          <w:rFonts w:asciiTheme="minorHAnsi" w:hAnsiTheme="minorHAnsi" w:cstheme="minorHAnsi"/>
          <w:b/>
          <w:color w:val="06148C"/>
          <w:sz w:val="22"/>
          <w:szCs w:val="22"/>
        </w:rPr>
        <w:t xml:space="preserve">ARTICLE 2 : </w:t>
      </w:r>
    </w:p>
    <w:p w:rsidR="001A11F5" w:rsidRPr="00880D8D" w:rsidRDefault="00D150A3" w:rsidP="00C32AF7">
      <w:pPr>
        <w:ind w:firstLine="708"/>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La majoration des heures complémentaires</w:t>
      </w:r>
      <w:r w:rsidR="001A11F5" w:rsidRPr="00880D8D">
        <w:rPr>
          <w:rFonts w:asciiTheme="minorHAnsi" w:hAnsiTheme="minorHAnsi" w:cstheme="minorHAnsi"/>
          <w:color w:val="06148C"/>
          <w:sz w:val="22"/>
          <w:szCs w:val="22"/>
        </w:rPr>
        <w:t xml:space="preserve"> est subordonné</w:t>
      </w:r>
      <w:r w:rsidRPr="00880D8D">
        <w:rPr>
          <w:rFonts w:asciiTheme="minorHAnsi" w:hAnsiTheme="minorHAnsi" w:cstheme="minorHAnsi"/>
          <w:color w:val="06148C"/>
          <w:sz w:val="22"/>
          <w:szCs w:val="22"/>
        </w:rPr>
        <w:t xml:space="preserve">e </w:t>
      </w:r>
      <w:r w:rsidR="001A11F5" w:rsidRPr="00880D8D">
        <w:rPr>
          <w:rFonts w:asciiTheme="minorHAnsi" w:hAnsiTheme="minorHAnsi" w:cstheme="minorHAnsi"/>
          <w:color w:val="06148C"/>
          <w:sz w:val="22"/>
          <w:szCs w:val="22"/>
        </w:rPr>
        <w:t xml:space="preserve">à la mise en œuvre préalable d’instruments de décompte du temps de travail dans la collectivité. </w:t>
      </w:r>
    </w:p>
    <w:p w:rsidR="001A11F5" w:rsidRPr="00880D8D" w:rsidRDefault="001A11F5" w:rsidP="001A11F5">
      <w:pPr>
        <w:jc w:val="both"/>
        <w:rPr>
          <w:rFonts w:asciiTheme="minorHAnsi" w:hAnsiTheme="minorHAnsi" w:cstheme="minorHAnsi"/>
          <w:color w:val="06148C"/>
          <w:sz w:val="22"/>
          <w:szCs w:val="22"/>
        </w:rPr>
      </w:pPr>
    </w:p>
    <w:p w:rsidR="001A11F5" w:rsidRPr="00880D8D" w:rsidRDefault="001A11F5" w:rsidP="001A11F5">
      <w:pPr>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 xml:space="preserve">Pour les personnels exerçant leur activité hors de leurs locaux de rattachement et pour les collectivités ayant moins de dix agents susceptibles de percevoir ces indemnités, un décompte déclaratif est possible. </w:t>
      </w:r>
    </w:p>
    <w:p w:rsidR="001A11F5" w:rsidRPr="00880D8D" w:rsidRDefault="001A11F5" w:rsidP="001A11F5">
      <w:pPr>
        <w:jc w:val="both"/>
        <w:rPr>
          <w:rFonts w:asciiTheme="minorHAnsi" w:hAnsiTheme="minorHAnsi" w:cstheme="minorHAnsi"/>
          <w:color w:val="06148C"/>
          <w:sz w:val="22"/>
          <w:szCs w:val="22"/>
        </w:rPr>
      </w:pPr>
    </w:p>
    <w:p w:rsidR="00C32AF7" w:rsidRPr="00C32AF7" w:rsidRDefault="001A11F5" w:rsidP="001A11F5">
      <w:pPr>
        <w:jc w:val="both"/>
        <w:rPr>
          <w:rFonts w:asciiTheme="minorHAnsi" w:hAnsiTheme="minorHAnsi" w:cstheme="minorHAnsi"/>
          <w:color w:val="06148C"/>
          <w:sz w:val="22"/>
          <w:szCs w:val="22"/>
        </w:rPr>
      </w:pPr>
      <w:r w:rsidRPr="00C32AF7">
        <w:rPr>
          <w:rFonts w:asciiTheme="minorHAnsi" w:hAnsiTheme="minorHAnsi" w:cstheme="minorHAnsi"/>
          <w:b/>
          <w:color w:val="06148C"/>
          <w:sz w:val="22"/>
          <w:szCs w:val="22"/>
        </w:rPr>
        <w:t xml:space="preserve">ARTICLE 3 : </w:t>
      </w:r>
      <w:r w:rsidR="00D150A3" w:rsidRPr="00C32AF7">
        <w:rPr>
          <w:rFonts w:asciiTheme="minorHAnsi" w:hAnsiTheme="minorHAnsi" w:cstheme="minorHAnsi"/>
          <w:color w:val="06148C"/>
          <w:sz w:val="22"/>
          <w:szCs w:val="22"/>
        </w:rPr>
        <w:t xml:space="preserve"> </w:t>
      </w:r>
    </w:p>
    <w:p w:rsidR="001A11F5" w:rsidRPr="00880D8D" w:rsidRDefault="00D150A3" w:rsidP="00C32AF7">
      <w:pPr>
        <w:ind w:firstLine="708"/>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La rémunération d’une heure complémentaire</w:t>
      </w:r>
      <w:r w:rsidR="001C5CD7" w:rsidRPr="00880D8D">
        <w:rPr>
          <w:rFonts w:asciiTheme="minorHAnsi" w:hAnsiTheme="minorHAnsi" w:cstheme="minorHAnsi"/>
          <w:color w:val="06148C"/>
          <w:sz w:val="22"/>
          <w:szCs w:val="22"/>
        </w:rPr>
        <w:t xml:space="preserve"> est</w:t>
      </w:r>
      <w:r w:rsidRPr="00880D8D">
        <w:rPr>
          <w:rFonts w:asciiTheme="minorHAnsi" w:hAnsiTheme="minorHAnsi" w:cstheme="minorHAnsi"/>
          <w:color w:val="06148C"/>
          <w:sz w:val="22"/>
          <w:szCs w:val="22"/>
        </w:rPr>
        <w:t xml:space="preserve"> déterminée en divisant par 1 820 la somme du montant annuel du traitement brut d'un agent au même indice exerçant à temps complet</w:t>
      </w:r>
      <w:r w:rsidR="001C5CD7" w:rsidRPr="00880D8D">
        <w:rPr>
          <w:rFonts w:asciiTheme="minorHAnsi" w:hAnsiTheme="minorHAnsi" w:cstheme="minorHAnsi"/>
          <w:color w:val="06148C"/>
          <w:sz w:val="22"/>
          <w:szCs w:val="22"/>
        </w:rPr>
        <w:t>.</w:t>
      </w:r>
    </w:p>
    <w:p w:rsidR="001C5CD7" w:rsidRPr="00880D8D" w:rsidRDefault="001C5CD7" w:rsidP="001A11F5">
      <w:pPr>
        <w:jc w:val="both"/>
        <w:rPr>
          <w:rFonts w:asciiTheme="minorHAnsi" w:hAnsiTheme="minorHAnsi" w:cstheme="minorHAnsi"/>
          <w:color w:val="06148C"/>
          <w:sz w:val="22"/>
          <w:szCs w:val="22"/>
        </w:rPr>
      </w:pPr>
    </w:p>
    <w:p w:rsidR="001A11F5" w:rsidRPr="00880D8D" w:rsidRDefault="001A11F5" w:rsidP="001C5CD7">
      <w:pPr>
        <w:jc w:val="both"/>
        <w:rPr>
          <w:rFonts w:asciiTheme="minorHAnsi" w:hAnsiTheme="minorHAnsi" w:cstheme="minorHAnsi"/>
          <w:color w:val="06148C"/>
          <w:sz w:val="22"/>
          <w:szCs w:val="22"/>
        </w:rPr>
      </w:pPr>
      <w:bookmarkStart w:id="3" w:name="_Hlk98248867"/>
      <w:r w:rsidRPr="00880D8D">
        <w:rPr>
          <w:rFonts w:asciiTheme="minorHAnsi" w:hAnsiTheme="minorHAnsi" w:cstheme="minorHAnsi"/>
          <w:color w:val="06148C"/>
          <w:sz w:val="22"/>
          <w:szCs w:val="22"/>
        </w:rPr>
        <w:t xml:space="preserve">Cette rémunération horaire est </w:t>
      </w:r>
      <w:r w:rsidR="001C5CD7" w:rsidRPr="00880D8D">
        <w:rPr>
          <w:rFonts w:asciiTheme="minorHAnsi" w:hAnsiTheme="minorHAnsi" w:cstheme="minorHAnsi"/>
          <w:color w:val="06148C"/>
          <w:sz w:val="22"/>
          <w:szCs w:val="22"/>
        </w:rPr>
        <w:t xml:space="preserve">majorée dans les conditions suivantes : </w:t>
      </w:r>
    </w:p>
    <w:p w:rsidR="001C5CD7" w:rsidRPr="00880D8D" w:rsidRDefault="001C5CD7" w:rsidP="001C5CD7">
      <w:pPr>
        <w:jc w:val="both"/>
        <w:rPr>
          <w:rFonts w:asciiTheme="minorHAnsi" w:hAnsiTheme="minorHAnsi" w:cstheme="minorHAnsi"/>
          <w:color w:val="06148C"/>
          <w:sz w:val="22"/>
          <w:szCs w:val="22"/>
        </w:rPr>
      </w:pPr>
    </w:p>
    <w:p w:rsidR="001C5CD7" w:rsidRPr="00880D8D" w:rsidRDefault="001C5CD7" w:rsidP="001C5CD7">
      <w:pPr>
        <w:pStyle w:val="Paragraphedeliste"/>
        <w:numPr>
          <w:ilvl w:val="0"/>
          <w:numId w:val="2"/>
        </w:numPr>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 xml:space="preserve">10% pour chacune des heures complémentaires accomplies dans la limite du dixième des heures hebdomadaires de service, </w:t>
      </w:r>
    </w:p>
    <w:p w:rsidR="001C5CD7" w:rsidRPr="00880D8D" w:rsidRDefault="001C5CD7" w:rsidP="001C5CD7">
      <w:pPr>
        <w:pStyle w:val="Paragraphedeliste"/>
        <w:numPr>
          <w:ilvl w:val="0"/>
          <w:numId w:val="2"/>
        </w:numPr>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25% pour les heures suivantes.</w:t>
      </w:r>
    </w:p>
    <w:bookmarkEnd w:id="3"/>
    <w:p w:rsidR="001A11F5" w:rsidRPr="00880D8D" w:rsidRDefault="001A11F5" w:rsidP="001A11F5">
      <w:pPr>
        <w:jc w:val="both"/>
        <w:rPr>
          <w:rFonts w:asciiTheme="minorHAnsi" w:hAnsiTheme="minorHAnsi" w:cstheme="minorHAnsi"/>
          <w:color w:val="06148C"/>
          <w:sz w:val="22"/>
          <w:szCs w:val="22"/>
        </w:rPr>
      </w:pPr>
    </w:p>
    <w:p w:rsidR="00C32AF7" w:rsidRPr="00C32AF7" w:rsidRDefault="001A11F5" w:rsidP="001A11F5">
      <w:pPr>
        <w:jc w:val="both"/>
        <w:rPr>
          <w:rFonts w:asciiTheme="minorHAnsi" w:hAnsiTheme="minorHAnsi" w:cstheme="minorHAnsi"/>
          <w:b/>
          <w:color w:val="06148C"/>
          <w:sz w:val="22"/>
          <w:szCs w:val="22"/>
        </w:rPr>
      </w:pPr>
      <w:r w:rsidRPr="00C32AF7">
        <w:rPr>
          <w:rFonts w:asciiTheme="minorHAnsi" w:hAnsiTheme="minorHAnsi" w:cstheme="minorHAnsi"/>
          <w:b/>
          <w:color w:val="06148C"/>
          <w:sz w:val="22"/>
          <w:szCs w:val="22"/>
        </w:rPr>
        <w:t xml:space="preserve">ARTICLE 4 : </w:t>
      </w:r>
    </w:p>
    <w:p w:rsidR="001A11F5" w:rsidRPr="00880D8D" w:rsidRDefault="001A11F5" w:rsidP="00C32AF7">
      <w:pPr>
        <w:ind w:firstLine="708"/>
        <w:jc w:val="both"/>
        <w:rPr>
          <w:rFonts w:asciiTheme="minorHAnsi" w:hAnsiTheme="minorHAnsi" w:cstheme="minorHAnsi"/>
          <w:color w:val="06148C"/>
          <w:sz w:val="22"/>
          <w:szCs w:val="22"/>
        </w:rPr>
      </w:pPr>
      <w:r w:rsidRPr="00880D8D">
        <w:rPr>
          <w:rFonts w:asciiTheme="minorHAnsi" w:hAnsiTheme="minorHAnsi" w:cstheme="minorHAnsi"/>
          <w:color w:val="06148C"/>
          <w:sz w:val="22"/>
          <w:szCs w:val="22"/>
        </w:rPr>
        <w:t>Le paiement</w:t>
      </w:r>
      <w:r w:rsidR="000C6504" w:rsidRPr="00880D8D">
        <w:rPr>
          <w:rFonts w:asciiTheme="minorHAnsi" w:hAnsiTheme="minorHAnsi" w:cstheme="minorHAnsi"/>
          <w:color w:val="06148C"/>
          <w:sz w:val="22"/>
          <w:szCs w:val="22"/>
        </w:rPr>
        <w:t xml:space="preserve"> des</w:t>
      </w:r>
      <w:r w:rsidRPr="00880D8D">
        <w:rPr>
          <w:rFonts w:asciiTheme="minorHAnsi" w:hAnsiTheme="minorHAnsi" w:cstheme="minorHAnsi"/>
          <w:color w:val="06148C"/>
          <w:sz w:val="22"/>
          <w:szCs w:val="22"/>
        </w:rPr>
        <w:t xml:space="preserve"> </w:t>
      </w:r>
      <w:r w:rsidR="00DC605F" w:rsidRPr="00880D8D">
        <w:rPr>
          <w:rFonts w:asciiTheme="minorHAnsi" w:hAnsiTheme="minorHAnsi" w:cstheme="minorHAnsi"/>
          <w:color w:val="06148C"/>
          <w:sz w:val="22"/>
          <w:szCs w:val="22"/>
        </w:rPr>
        <w:t>heures complémentaires</w:t>
      </w:r>
      <w:r w:rsidRPr="00880D8D">
        <w:rPr>
          <w:rFonts w:asciiTheme="minorHAnsi" w:hAnsiTheme="minorHAnsi" w:cstheme="minorHAnsi"/>
          <w:color w:val="06148C"/>
          <w:sz w:val="22"/>
          <w:szCs w:val="22"/>
        </w:rPr>
        <w:t xml:space="preserve"> sera effectué après déclaration par l’autorité territoriale ou le chef de service, des heures supplémentaires réalisées par les agents</w:t>
      </w:r>
      <w:r w:rsidR="00DC605F" w:rsidRPr="00880D8D">
        <w:rPr>
          <w:rFonts w:asciiTheme="minorHAnsi" w:hAnsiTheme="minorHAnsi" w:cstheme="minorHAnsi"/>
          <w:color w:val="06148C"/>
          <w:sz w:val="22"/>
          <w:szCs w:val="22"/>
        </w:rPr>
        <w:t>.</w:t>
      </w:r>
    </w:p>
    <w:p w:rsidR="00D048F8" w:rsidRPr="00880D8D" w:rsidRDefault="00D048F8" w:rsidP="001A11F5">
      <w:pPr>
        <w:jc w:val="both"/>
        <w:rPr>
          <w:rFonts w:asciiTheme="minorHAnsi" w:hAnsiTheme="minorHAnsi" w:cstheme="minorHAnsi"/>
          <w:color w:val="06148C"/>
          <w:sz w:val="22"/>
          <w:szCs w:val="22"/>
        </w:rPr>
      </w:pPr>
    </w:p>
    <w:p w:rsidR="00C32AF7" w:rsidRPr="00C32AF7" w:rsidRDefault="001A11F5" w:rsidP="001A11F5">
      <w:pPr>
        <w:jc w:val="both"/>
        <w:rPr>
          <w:rFonts w:asciiTheme="minorHAnsi" w:hAnsiTheme="minorHAnsi" w:cstheme="minorHAnsi"/>
          <w:b/>
          <w:color w:val="06148C"/>
          <w:sz w:val="22"/>
          <w:szCs w:val="22"/>
        </w:rPr>
      </w:pPr>
      <w:r w:rsidRPr="00C32AF7">
        <w:rPr>
          <w:rFonts w:asciiTheme="minorHAnsi" w:hAnsiTheme="minorHAnsi" w:cstheme="minorHAnsi"/>
          <w:b/>
          <w:color w:val="06148C"/>
          <w:sz w:val="22"/>
          <w:szCs w:val="22"/>
        </w:rPr>
        <w:t xml:space="preserve">ARTICLE </w:t>
      </w:r>
      <w:r w:rsidR="00DC605F" w:rsidRPr="00C32AF7">
        <w:rPr>
          <w:rFonts w:asciiTheme="minorHAnsi" w:hAnsiTheme="minorHAnsi" w:cstheme="minorHAnsi"/>
          <w:b/>
          <w:color w:val="06148C"/>
          <w:sz w:val="22"/>
          <w:szCs w:val="22"/>
        </w:rPr>
        <w:t>5</w:t>
      </w:r>
      <w:r w:rsidRPr="00C32AF7">
        <w:rPr>
          <w:rFonts w:asciiTheme="minorHAnsi" w:hAnsiTheme="minorHAnsi" w:cstheme="minorHAnsi"/>
          <w:b/>
          <w:color w:val="06148C"/>
          <w:sz w:val="22"/>
          <w:szCs w:val="22"/>
        </w:rPr>
        <w:t xml:space="preserve"> : </w:t>
      </w:r>
    </w:p>
    <w:p w:rsidR="001A11F5" w:rsidRPr="00880D8D" w:rsidRDefault="001A11F5" w:rsidP="00C32AF7">
      <w:pPr>
        <w:ind w:firstLine="708"/>
        <w:jc w:val="both"/>
        <w:rPr>
          <w:rFonts w:asciiTheme="minorHAnsi" w:hAnsiTheme="minorHAnsi" w:cstheme="minorHAnsi"/>
          <w:b/>
          <w:color w:val="06148C"/>
          <w:sz w:val="22"/>
          <w:szCs w:val="22"/>
          <w:u w:val="single"/>
        </w:rPr>
      </w:pPr>
      <w:r w:rsidRPr="00880D8D">
        <w:rPr>
          <w:rFonts w:asciiTheme="minorHAnsi" w:hAnsiTheme="minorHAnsi" w:cstheme="minorHAnsi"/>
          <w:color w:val="06148C"/>
          <w:sz w:val="22"/>
          <w:szCs w:val="22"/>
        </w:rPr>
        <w:t>Les dispositions de la présente délibération prendront effet au …………. (</w:t>
      </w:r>
      <w:proofErr w:type="gramStart"/>
      <w:r w:rsidRPr="00880D8D">
        <w:rPr>
          <w:rFonts w:asciiTheme="minorHAnsi" w:hAnsiTheme="minorHAnsi" w:cstheme="minorHAnsi"/>
          <w:i/>
          <w:color w:val="06148C"/>
          <w:sz w:val="22"/>
          <w:szCs w:val="22"/>
        </w:rPr>
        <w:t>jour</w:t>
      </w:r>
      <w:proofErr w:type="gramEnd"/>
      <w:r w:rsidRPr="00880D8D">
        <w:rPr>
          <w:rFonts w:asciiTheme="minorHAnsi" w:hAnsiTheme="minorHAnsi" w:cstheme="minorHAnsi"/>
          <w:i/>
          <w:color w:val="06148C"/>
          <w:sz w:val="22"/>
          <w:szCs w:val="22"/>
        </w:rPr>
        <w:t>/mois/année</w:t>
      </w:r>
      <w:r w:rsidRPr="00880D8D">
        <w:rPr>
          <w:rFonts w:asciiTheme="minorHAnsi" w:hAnsiTheme="minorHAnsi" w:cstheme="minorHAnsi"/>
          <w:color w:val="06148C"/>
          <w:sz w:val="22"/>
          <w:szCs w:val="22"/>
        </w:rPr>
        <w:t>).</w:t>
      </w:r>
    </w:p>
    <w:p w:rsidR="00D048F8" w:rsidRPr="00880D8D" w:rsidRDefault="001A11F5" w:rsidP="001A11F5">
      <w:pPr>
        <w:jc w:val="both"/>
        <w:rPr>
          <w:rFonts w:asciiTheme="minorHAnsi" w:hAnsiTheme="minorHAnsi" w:cstheme="minorHAnsi"/>
          <w:b/>
          <w:color w:val="06148C"/>
          <w:sz w:val="22"/>
          <w:szCs w:val="22"/>
          <w:u w:val="single"/>
        </w:rPr>
      </w:pPr>
      <w:r w:rsidRPr="00880D8D">
        <w:rPr>
          <w:rFonts w:asciiTheme="minorHAnsi" w:hAnsiTheme="minorHAnsi" w:cstheme="minorHAnsi"/>
          <w:b/>
          <w:color w:val="06148C"/>
          <w:sz w:val="22"/>
          <w:szCs w:val="22"/>
          <w:u w:val="single"/>
        </w:rPr>
        <w:t xml:space="preserve"> </w:t>
      </w:r>
    </w:p>
    <w:p w:rsidR="00C32AF7" w:rsidRPr="00C32AF7" w:rsidRDefault="001A11F5" w:rsidP="001A11F5">
      <w:pPr>
        <w:jc w:val="both"/>
        <w:rPr>
          <w:rFonts w:asciiTheme="minorHAnsi" w:hAnsiTheme="minorHAnsi" w:cstheme="minorHAnsi"/>
          <w:b/>
          <w:color w:val="06148C"/>
          <w:sz w:val="22"/>
          <w:szCs w:val="22"/>
        </w:rPr>
      </w:pPr>
      <w:r w:rsidRPr="00C32AF7">
        <w:rPr>
          <w:rFonts w:asciiTheme="minorHAnsi" w:hAnsiTheme="minorHAnsi" w:cstheme="minorHAnsi"/>
          <w:b/>
          <w:color w:val="06148C"/>
          <w:sz w:val="22"/>
          <w:szCs w:val="22"/>
        </w:rPr>
        <w:t xml:space="preserve">ARTICLE </w:t>
      </w:r>
      <w:r w:rsidR="00BB5D4F" w:rsidRPr="00C32AF7">
        <w:rPr>
          <w:rFonts w:asciiTheme="minorHAnsi" w:hAnsiTheme="minorHAnsi" w:cstheme="minorHAnsi"/>
          <w:b/>
          <w:color w:val="06148C"/>
          <w:sz w:val="22"/>
          <w:szCs w:val="22"/>
        </w:rPr>
        <w:t>6</w:t>
      </w:r>
      <w:r w:rsidR="00C32AF7">
        <w:rPr>
          <w:rFonts w:asciiTheme="minorHAnsi" w:hAnsiTheme="minorHAnsi" w:cstheme="minorHAnsi"/>
          <w:b/>
          <w:color w:val="06148C"/>
          <w:sz w:val="22"/>
          <w:szCs w:val="22"/>
        </w:rPr>
        <w:t xml:space="preserve"> </w:t>
      </w:r>
      <w:r w:rsidRPr="00C32AF7">
        <w:rPr>
          <w:rFonts w:asciiTheme="minorHAnsi" w:hAnsiTheme="minorHAnsi" w:cstheme="minorHAnsi"/>
          <w:b/>
          <w:color w:val="06148C"/>
          <w:sz w:val="22"/>
          <w:szCs w:val="22"/>
        </w:rPr>
        <w:t xml:space="preserve">: </w:t>
      </w:r>
    </w:p>
    <w:p w:rsidR="001A11F5" w:rsidRPr="00880D8D" w:rsidRDefault="001A11F5" w:rsidP="00C32AF7">
      <w:pPr>
        <w:ind w:firstLine="708"/>
        <w:jc w:val="both"/>
        <w:rPr>
          <w:rFonts w:asciiTheme="minorHAnsi" w:hAnsiTheme="minorHAnsi" w:cstheme="minorHAnsi"/>
          <w:b/>
          <w:color w:val="06148C"/>
          <w:sz w:val="22"/>
          <w:szCs w:val="22"/>
          <w:u w:val="single"/>
        </w:rPr>
      </w:pPr>
      <w:r w:rsidRPr="00880D8D">
        <w:rPr>
          <w:rFonts w:asciiTheme="minorHAnsi" w:hAnsiTheme="minorHAnsi" w:cstheme="minorHAnsi"/>
          <w:color w:val="06148C"/>
          <w:sz w:val="22"/>
          <w:szCs w:val="22"/>
        </w:rPr>
        <w:t>Les crédits correspondants seront prévus et inscrits au budget.</w:t>
      </w:r>
    </w:p>
    <w:p w:rsidR="00D048F8" w:rsidRPr="00880D8D" w:rsidRDefault="00D048F8" w:rsidP="001A11F5">
      <w:pPr>
        <w:jc w:val="both"/>
        <w:rPr>
          <w:rFonts w:asciiTheme="minorHAnsi" w:eastAsia="Calibri" w:hAnsiTheme="minorHAnsi" w:cstheme="minorHAnsi"/>
          <w:color w:val="06148C"/>
          <w:sz w:val="22"/>
          <w:szCs w:val="22"/>
        </w:rPr>
      </w:pPr>
    </w:p>
    <w:p w:rsidR="00C32AF7" w:rsidRPr="00235C92" w:rsidRDefault="00C32AF7" w:rsidP="00C32AF7">
      <w:pPr>
        <w:tabs>
          <w:tab w:val="left" w:pos="390"/>
        </w:tabs>
        <w:jc w:val="both"/>
        <w:rPr>
          <w:rFonts w:asciiTheme="minorHAnsi" w:hAnsiTheme="minorHAnsi" w:cstheme="minorHAnsi"/>
          <w:color w:val="06148C"/>
          <w:sz w:val="22"/>
          <w:szCs w:val="20"/>
        </w:rPr>
      </w:pPr>
      <w:r w:rsidRPr="00235C92">
        <w:rPr>
          <w:rFonts w:asciiTheme="minorHAnsi" w:hAnsiTheme="minorHAnsi" w:cstheme="minorHAnsi"/>
          <w:color w:val="06148C"/>
          <w:sz w:val="22"/>
          <w:szCs w:val="20"/>
        </w:rPr>
        <w:t xml:space="preserve">ADOPTE : </w:t>
      </w:r>
      <w:r w:rsidRPr="00235C92">
        <w:rPr>
          <w:rFonts w:asciiTheme="minorHAnsi" w:hAnsiTheme="minorHAnsi" w:cstheme="minorHAnsi"/>
          <w:color w:val="06148C"/>
          <w:sz w:val="22"/>
          <w:szCs w:val="20"/>
        </w:rPr>
        <w:tab/>
        <w:t>à l’unanimité des membres présents</w:t>
      </w:r>
    </w:p>
    <w:p w:rsidR="00C32AF7" w:rsidRPr="00235C92" w:rsidRDefault="00C32AF7" w:rsidP="00C32AF7">
      <w:pPr>
        <w:tabs>
          <w:tab w:val="left" w:pos="390"/>
        </w:tabs>
        <w:jc w:val="both"/>
        <w:rPr>
          <w:rFonts w:asciiTheme="minorHAnsi" w:hAnsiTheme="minorHAnsi" w:cstheme="minorHAnsi"/>
          <w:color w:val="06148C"/>
          <w:sz w:val="22"/>
          <w:szCs w:val="20"/>
        </w:rPr>
      </w:pP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r>
      <w:proofErr w:type="gramStart"/>
      <w:r w:rsidRPr="00235C92">
        <w:rPr>
          <w:rFonts w:asciiTheme="minorHAnsi" w:hAnsiTheme="minorHAnsi" w:cstheme="minorHAnsi"/>
          <w:color w:val="06148C"/>
          <w:sz w:val="22"/>
          <w:szCs w:val="20"/>
        </w:rPr>
        <w:t>Ou</w:t>
      </w:r>
      <w:proofErr w:type="gramEnd"/>
    </w:p>
    <w:p w:rsidR="00C32AF7" w:rsidRPr="00235C92" w:rsidRDefault="00C32AF7" w:rsidP="00C32AF7">
      <w:pPr>
        <w:tabs>
          <w:tab w:val="left" w:pos="390"/>
        </w:tabs>
        <w:jc w:val="both"/>
        <w:rPr>
          <w:rFonts w:asciiTheme="minorHAnsi" w:hAnsiTheme="minorHAnsi" w:cstheme="minorHAnsi"/>
          <w:color w:val="06148C"/>
          <w:sz w:val="22"/>
          <w:szCs w:val="20"/>
        </w:rPr>
      </w:pP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t>A …</w:t>
      </w:r>
      <w:proofErr w:type="gramStart"/>
      <w:r w:rsidRPr="00235C92">
        <w:rPr>
          <w:rFonts w:asciiTheme="minorHAnsi" w:hAnsiTheme="minorHAnsi" w:cstheme="minorHAnsi"/>
          <w:color w:val="06148C"/>
          <w:sz w:val="22"/>
          <w:szCs w:val="20"/>
        </w:rPr>
        <w:t>…….</w:t>
      </w:r>
      <w:proofErr w:type="gramEnd"/>
      <w:r w:rsidRPr="00235C92">
        <w:rPr>
          <w:rFonts w:asciiTheme="minorHAnsi" w:hAnsiTheme="minorHAnsi" w:cstheme="minorHAnsi"/>
          <w:color w:val="06148C"/>
          <w:sz w:val="22"/>
          <w:szCs w:val="20"/>
        </w:rPr>
        <w:t xml:space="preserve">. </w:t>
      </w:r>
      <w:proofErr w:type="gramStart"/>
      <w:r w:rsidRPr="00235C92">
        <w:rPr>
          <w:rFonts w:asciiTheme="minorHAnsi" w:hAnsiTheme="minorHAnsi" w:cstheme="minorHAnsi"/>
          <w:color w:val="06148C"/>
          <w:sz w:val="22"/>
          <w:szCs w:val="20"/>
        </w:rPr>
        <w:t>voix</w:t>
      </w:r>
      <w:proofErr w:type="gramEnd"/>
      <w:r w:rsidRPr="00235C92">
        <w:rPr>
          <w:rFonts w:asciiTheme="minorHAnsi" w:hAnsiTheme="minorHAnsi" w:cstheme="minorHAnsi"/>
          <w:color w:val="06148C"/>
          <w:sz w:val="22"/>
          <w:szCs w:val="20"/>
        </w:rPr>
        <w:t xml:space="preserve"> pour</w:t>
      </w:r>
    </w:p>
    <w:p w:rsidR="00C32AF7" w:rsidRPr="00235C92" w:rsidRDefault="00C32AF7" w:rsidP="00C32AF7">
      <w:pPr>
        <w:tabs>
          <w:tab w:val="left" w:pos="390"/>
        </w:tabs>
        <w:jc w:val="both"/>
        <w:rPr>
          <w:rFonts w:asciiTheme="minorHAnsi" w:hAnsiTheme="minorHAnsi" w:cstheme="minorHAnsi"/>
          <w:color w:val="06148C"/>
          <w:sz w:val="22"/>
          <w:szCs w:val="20"/>
        </w:rPr>
      </w:pP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t>A …</w:t>
      </w:r>
      <w:proofErr w:type="gramStart"/>
      <w:r w:rsidRPr="00235C92">
        <w:rPr>
          <w:rFonts w:asciiTheme="minorHAnsi" w:hAnsiTheme="minorHAnsi" w:cstheme="minorHAnsi"/>
          <w:color w:val="06148C"/>
          <w:sz w:val="22"/>
          <w:szCs w:val="20"/>
        </w:rPr>
        <w:t>…….</w:t>
      </w:r>
      <w:proofErr w:type="gramEnd"/>
      <w:r w:rsidRPr="00235C92">
        <w:rPr>
          <w:rFonts w:asciiTheme="minorHAnsi" w:hAnsiTheme="minorHAnsi" w:cstheme="minorHAnsi"/>
          <w:color w:val="06148C"/>
          <w:sz w:val="22"/>
          <w:szCs w:val="20"/>
        </w:rPr>
        <w:t xml:space="preserve">. </w:t>
      </w:r>
      <w:proofErr w:type="gramStart"/>
      <w:r w:rsidRPr="00235C92">
        <w:rPr>
          <w:rFonts w:asciiTheme="minorHAnsi" w:hAnsiTheme="minorHAnsi" w:cstheme="minorHAnsi"/>
          <w:color w:val="06148C"/>
          <w:sz w:val="22"/>
          <w:szCs w:val="20"/>
        </w:rPr>
        <w:t>voix</w:t>
      </w:r>
      <w:proofErr w:type="gramEnd"/>
      <w:r w:rsidRPr="00235C92">
        <w:rPr>
          <w:rFonts w:asciiTheme="minorHAnsi" w:hAnsiTheme="minorHAnsi" w:cstheme="minorHAnsi"/>
          <w:color w:val="06148C"/>
          <w:sz w:val="22"/>
          <w:szCs w:val="20"/>
        </w:rPr>
        <w:t xml:space="preserve"> contre</w:t>
      </w:r>
    </w:p>
    <w:p w:rsidR="00C32AF7" w:rsidRPr="00235C92" w:rsidRDefault="00C32AF7" w:rsidP="00C32AF7">
      <w:pPr>
        <w:tabs>
          <w:tab w:val="left" w:pos="390"/>
        </w:tabs>
        <w:jc w:val="both"/>
        <w:rPr>
          <w:rFonts w:asciiTheme="minorHAnsi" w:hAnsiTheme="minorHAnsi" w:cstheme="minorHAnsi"/>
          <w:color w:val="06148C"/>
          <w:sz w:val="22"/>
          <w:szCs w:val="20"/>
        </w:rPr>
      </w:pP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r>
      <w:r w:rsidRPr="00235C92">
        <w:rPr>
          <w:rFonts w:asciiTheme="minorHAnsi" w:hAnsiTheme="minorHAnsi" w:cstheme="minorHAnsi"/>
          <w:color w:val="06148C"/>
          <w:sz w:val="22"/>
          <w:szCs w:val="20"/>
        </w:rPr>
        <w:tab/>
        <w:t>A …</w:t>
      </w:r>
      <w:proofErr w:type="gramStart"/>
      <w:r w:rsidRPr="00235C92">
        <w:rPr>
          <w:rFonts w:asciiTheme="minorHAnsi" w:hAnsiTheme="minorHAnsi" w:cstheme="minorHAnsi"/>
          <w:color w:val="06148C"/>
          <w:sz w:val="22"/>
          <w:szCs w:val="20"/>
        </w:rPr>
        <w:t>…….</w:t>
      </w:r>
      <w:proofErr w:type="gramEnd"/>
      <w:r w:rsidRPr="00235C92">
        <w:rPr>
          <w:rFonts w:asciiTheme="minorHAnsi" w:hAnsiTheme="minorHAnsi" w:cstheme="minorHAnsi"/>
          <w:color w:val="06148C"/>
          <w:sz w:val="22"/>
          <w:szCs w:val="20"/>
        </w:rPr>
        <w:t xml:space="preserve">. </w:t>
      </w:r>
      <w:proofErr w:type="gramStart"/>
      <w:r w:rsidRPr="00235C92">
        <w:rPr>
          <w:rFonts w:asciiTheme="minorHAnsi" w:hAnsiTheme="minorHAnsi" w:cstheme="minorHAnsi"/>
          <w:color w:val="06148C"/>
          <w:sz w:val="22"/>
          <w:szCs w:val="20"/>
        </w:rPr>
        <w:t>absentions</w:t>
      </w:r>
      <w:proofErr w:type="gramEnd"/>
      <w:r w:rsidRPr="00235C92">
        <w:rPr>
          <w:rFonts w:asciiTheme="minorHAnsi" w:hAnsiTheme="minorHAnsi" w:cstheme="minorHAnsi"/>
          <w:color w:val="06148C"/>
          <w:sz w:val="22"/>
          <w:szCs w:val="20"/>
        </w:rPr>
        <w:t>.</w:t>
      </w:r>
    </w:p>
    <w:p w:rsidR="00C32AF7" w:rsidRPr="00235C92" w:rsidRDefault="00C32AF7" w:rsidP="00C32AF7">
      <w:pPr>
        <w:tabs>
          <w:tab w:val="left" w:pos="390"/>
        </w:tabs>
        <w:jc w:val="both"/>
        <w:rPr>
          <w:rFonts w:asciiTheme="minorHAnsi" w:hAnsiTheme="minorHAnsi" w:cstheme="minorHAnsi"/>
          <w:color w:val="06148C"/>
          <w:sz w:val="22"/>
          <w:szCs w:val="20"/>
        </w:rPr>
      </w:pPr>
    </w:p>
    <w:p w:rsidR="00C32AF7" w:rsidRPr="00235C92" w:rsidRDefault="00C32AF7" w:rsidP="00C32AF7">
      <w:pPr>
        <w:tabs>
          <w:tab w:val="left" w:pos="390"/>
        </w:tabs>
        <w:jc w:val="both"/>
        <w:rPr>
          <w:rFonts w:asciiTheme="minorHAnsi" w:hAnsiTheme="minorHAnsi" w:cstheme="minorHAnsi"/>
          <w:color w:val="06148C"/>
          <w:sz w:val="22"/>
        </w:rPr>
      </w:pPr>
      <w:r w:rsidRPr="00235C92">
        <w:rPr>
          <w:rFonts w:asciiTheme="minorHAnsi" w:hAnsiTheme="minorHAnsi" w:cstheme="minorHAnsi"/>
          <w:color w:val="06148C"/>
          <w:sz w:val="22"/>
        </w:rPr>
        <w:t>Publiée le………………………………….</w:t>
      </w: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22"/>
        </w:rPr>
      </w:pPr>
      <w:bookmarkStart w:id="4" w:name="_Hlk158819190"/>
      <w:r w:rsidRPr="00235C92">
        <w:rPr>
          <w:rFonts w:asciiTheme="minorHAnsi" w:hAnsiTheme="minorHAnsi" w:cstheme="minorHAnsi"/>
          <w:noProof/>
          <w:color w:val="06148C"/>
          <w:sz w:val="22"/>
        </w:rPr>
        <mc:AlternateContent>
          <mc:Choice Requires="wps">
            <w:drawing>
              <wp:anchor distT="0" distB="0" distL="114300" distR="114300" simplePos="0" relativeHeight="251659264" behindDoc="0" locked="0" layoutInCell="1" allowOverlap="1" wp14:anchorId="32392662" wp14:editId="55824F33">
                <wp:simplePos x="0" y="0"/>
                <wp:positionH relativeFrom="column">
                  <wp:posOffset>3976</wp:posOffset>
                </wp:positionH>
                <wp:positionV relativeFrom="paragraph">
                  <wp:posOffset>80257</wp:posOffset>
                </wp:positionV>
                <wp:extent cx="2971800" cy="1049573"/>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9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AF7" w:rsidRPr="00235C92" w:rsidRDefault="00C32AF7" w:rsidP="00C32AF7">
                            <w:pPr>
                              <w:rPr>
                                <w:rFonts w:asciiTheme="minorHAnsi" w:hAnsiTheme="minorHAnsi" w:cstheme="minorHAnsi"/>
                                <w:color w:val="06148C"/>
                                <w:sz w:val="22"/>
                              </w:rPr>
                            </w:pPr>
                            <w:r w:rsidRPr="00235C92">
                              <w:rPr>
                                <w:rFonts w:asciiTheme="minorHAnsi" w:hAnsiTheme="minorHAnsi" w:cstheme="minorHAnsi"/>
                                <w:color w:val="06148C"/>
                                <w:sz w:val="22"/>
                              </w:rPr>
                              <w:t xml:space="preserve">Visa de la Préfecture : </w:t>
                            </w:r>
                          </w:p>
                          <w:p w:rsidR="00C32AF7" w:rsidRPr="00235C92" w:rsidRDefault="00C32AF7" w:rsidP="00C32AF7">
                            <w:pPr>
                              <w:rPr>
                                <w:rFonts w:asciiTheme="minorHAnsi" w:hAnsiTheme="minorHAnsi" w:cstheme="minorHAnsi"/>
                                <w:color w:val="06148C"/>
                                <w:sz w:val="22"/>
                              </w:rPr>
                            </w:pPr>
                          </w:p>
                          <w:p w:rsidR="00C32AF7" w:rsidRPr="00235C92" w:rsidRDefault="00C32AF7" w:rsidP="00C32AF7">
                            <w:pPr>
                              <w:pStyle w:val="Corpsdetexte"/>
                              <w:rPr>
                                <w:rFonts w:asciiTheme="minorHAnsi" w:hAnsiTheme="minorHAnsi" w:cstheme="minorHAnsi"/>
                                <w:color w:val="06148C"/>
                                <w:sz w:val="22"/>
                              </w:rPr>
                            </w:pPr>
                            <w:r w:rsidRPr="00235C92">
                              <w:rPr>
                                <w:rFonts w:asciiTheme="minorHAnsi" w:hAnsiTheme="minorHAnsi" w:cstheme="minorHAnsi"/>
                                <w:color w:val="06148C"/>
                                <w:sz w:val="22"/>
                              </w:rPr>
                              <w:t>Délibération rendue exécutoire par publication et/ou notification à compter du…. /…. /….</w:t>
                            </w:r>
                          </w:p>
                          <w:p w:rsidR="00C32AF7" w:rsidRPr="00235C92" w:rsidRDefault="00C32AF7" w:rsidP="00C32AF7">
                            <w:pPr>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C32AF7" w:rsidRDefault="00C32AF7" w:rsidP="00C32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92662" id="_x0000_t202" coordsize="21600,21600" o:spt="202" path="m,l,21600r21600,l21600,xe">
                <v:stroke joinstyle="miter"/>
                <v:path gradientshapeok="t" o:connecttype="rect"/>
              </v:shapetype>
              <v:shape id="Zone de texte 1" o:spid="_x0000_s1026" type="#_x0000_t202" style="position:absolute;left:0;text-align:left;margin-left:.3pt;margin-top:6.3pt;width:234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" stroked="f">
                <v:textbox>
                  <w:txbxContent>
                    <w:p w:rsidR="00C32AF7" w:rsidRPr="00235C92" w:rsidRDefault="00C32AF7" w:rsidP="00C32AF7">
                      <w:pPr>
                        <w:rPr>
                          <w:rFonts w:asciiTheme="minorHAnsi" w:hAnsiTheme="minorHAnsi" w:cstheme="minorHAnsi"/>
                          <w:color w:val="06148C"/>
                          <w:sz w:val="22"/>
                        </w:rPr>
                      </w:pPr>
                      <w:r w:rsidRPr="00235C92">
                        <w:rPr>
                          <w:rFonts w:asciiTheme="minorHAnsi" w:hAnsiTheme="minorHAnsi" w:cstheme="minorHAnsi"/>
                          <w:color w:val="06148C"/>
                          <w:sz w:val="22"/>
                        </w:rPr>
                        <w:t xml:space="preserve">Visa de la Préfecture : </w:t>
                      </w:r>
                    </w:p>
                    <w:p w:rsidR="00C32AF7" w:rsidRPr="00235C92" w:rsidRDefault="00C32AF7" w:rsidP="00C32AF7">
                      <w:pPr>
                        <w:rPr>
                          <w:rFonts w:asciiTheme="minorHAnsi" w:hAnsiTheme="minorHAnsi" w:cstheme="minorHAnsi"/>
                          <w:color w:val="06148C"/>
                          <w:sz w:val="22"/>
                        </w:rPr>
                      </w:pPr>
                    </w:p>
                    <w:p w:rsidR="00C32AF7" w:rsidRPr="00235C92" w:rsidRDefault="00C32AF7" w:rsidP="00C32AF7">
                      <w:pPr>
                        <w:pStyle w:val="Corpsdetexte"/>
                        <w:rPr>
                          <w:rFonts w:asciiTheme="minorHAnsi" w:hAnsiTheme="minorHAnsi" w:cstheme="minorHAnsi"/>
                          <w:color w:val="06148C"/>
                          <w:sz w:val="22"/>
                        </w:rPr>
                      </w:pPr>
                      <w:r w:rsidRPr="00235C92">
                        <w:rPr>
                          <w:rFonts w:asciiTheme="minorHAnsi" w:hAnsiTheme="minorHAnsi" w:cstheme="minorHAnsi"/>
                          <w:color w:val="06148C"/>
                          <w:sz w:val="22"/>
                        </w:rPr>
                        <w:t>Délibération rendue exécutoire par publication et/ou notification à compter du…. /…. /….</w:t>
                      </w:r>
                    </w:p>
                    <w:p w:rsidR="00C32AF7" w:rsidRPr="00235C92" w:rsidRDefault="00C32AF7" w:rsidP="00C32AF7">
                      <w:pPr>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C32AF7" w:rsidRDefault="00C32AF7" w:rsidP="00C32AF7"/>
                  </w:txbxContent>
                </v:textbox>
              </v:shape>
            </w:pict>
          </mc:Fallback>
        </mc:AlternateContent>
      </w:r>
      <w:r w:rsidRPr="00235C92">
        <w:rPr>
          <w:rFonts w:asciiTheme="minorHAnsi" w:hAnsiTheme="minorHAnsi" w:cstheme="minorHAnsi"/>
          <w:color w:val="06148C"/>
          <w:sz w:val="22"/>
        </w:rPr>
        <w:t>Fait à .......................</w:t>
      </w: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22"/>
        </w:rPr>
      </w:pP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color w:val="06148C"/>
          <w:sz w:val="22"/>
        </w:rPr>
        <w:t>(</w:t>
      </w:r>
      <w:proofErr w:type="gramStart"/>
      <w:r w:rsidRPr="00235C92">
        <w:rPr>
          <w:rFonts w:asciiTheme="minorHAnsi" w:hAnsiTheme="minorHAnsi" w:cstheme="minorHAnsi"/>
          <w:color w:val="06148C"/>
          <w:sz w:val="22"/>
        </w:rPr>
        <w:t>cachet</w:t>
      </w:r>
      <w:proofErr w:type="gramEnd"/>
      <w:r w:rsidRPr="00235C92">
        <w:rPr>
          <w:rFonts w:asciiTheme="minorHAnsi" w:hAnsiTheme="minorHAnsi" w:cstheme="minorHAnsi"/>
          <w:color w:val="06148C"/>
          <w:sz w:val="22"/>
        </w:rPr>
        <w:t xml:space="preserve"> et signature de l'autorité territoriale)</w:t>
      </w: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rPr>
      </w:pP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16"/>
        </w:rPr>
      </w:pPr>
      <w:bookmarkStart w:id="5" w:name="_Hlk158814462"/>
      <w:r w:rsidRPr="00235C92">
        <w:rPr>
          <w:rFonts w:asciiTheme="minorHAnsi" w:hAnsiTheme="minorHAnsi" w:cstheme="minorHAnsi"/>
          <w:color w:val="06148C"/>
          <w:sz w:val="16"/>
        </w:rPr>
        <w:t>Le Maire (ou le Président),</w:t>
      </w: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16"/>
        </w:rPr>
      </w:pPr>
      <w:r w:rsidRPr="00235C92">
        <w:rPr>
          <w:rFonts w:asciiTheme="minorHAnsi" w:hAnsiTheme="minorHAnsi" w:cstheme="minorHAnsi"/>
          <w:color w:val="06148C"/>
          <w:sz w:val="16"/>
        </w:rPr>
        <w:tab/>
        <w:t xml:space="preserve">    - certifie sous sa responsabilité le caractère exécutoire de cet acte,</w:t>
      </w:r>
    </w:p>
    <w:p w:rsidR="00C32AF7" w:rsidRPr="00235C92" w:rsidRDefault="00C32AF7" w:rsidP="00C32AF7">
      <w:pPr>
        <w:shd w:val="clear" w:color="auto" w:fill="FFFFFF"/>
        <w:tabs>
          <w:tab w:val="left" w:pos="3420"/>
        </w:tabs>
        <w:ind w:left="5812"/>
        <w:jc w:val="center"/>
        <w:rPr>
          <w:rFonts w:asciiTheme="minorHAnsi" w:hAnsiTheme="minorHAnsi" w:cstheme="minorHAnsi"/>
          <w:color w:val="06148C"/>
          <w:sz w:val="16"/>
        </w:rPr>
      </w:pPr>
      <w:r w:rsidRPr="00235C92">
        <w:rPr>
          <w:rFonts w:asciiTheme="minorHAnsi" w:hAnsiTheme="minorHAnsi" w:cstheme="minorHAnsi"/>
          <w:color w:val="06148C"/>
          <w:sz w:val="16"/>
        </w:rPr>
        <w:tab/>
        <w:t xml:space="preserve">- informe que </w:t>
      </w:r>
      <w:r>
        <w:rPr>
          <w:rFonts w:ascii="Calibri" w:hAnsi="Calibri" w:cs="Calibri"/>
          <w:color w:val="06148C"/>
          <w:sz w:val="16"/>
        </w:rPr>
        <w:t xml:space="preserve">la présente délibération </w:t>
      </w:r>
      <w:r w:rsidRPr="00235C92">
        <w:rPr>
          <w:rFonts w:asciiTheme="minorHAnsi" w:hAnsiTheme="minorHAnsi" w:cstheme="minorHAnsi"/>
          <w:color w:val="06148C"/>
          <w:sz w:val="16"/>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4"/>
      <w:bookmarkEnd w:id="5"/>
    </w:p>
    <w:p w:rsidR="00A25EAE" w:rsidRPr="007F36FA" w:rsidRDefault="00A25EAE" w:rsidP="00C32AF7">
      <w:pPr>
        <w:jc w:val="both"/>
        <w:rPr>
          <w:rFonts w:asciiTheme="minorHAnsi" w:hAnsiTheme="minorHAnsi" w:cstheme="minorHAnsi"/>
          <w:i/>
          <w:color w:val="06148C"/>
        </w:rPr>
      </w:pPr>
    </w:p>
    <w:sectPr w:rsidR="00A25EAE" w:rsidRPr="007F36FA" w:rsidSect="007F36F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A41" w:rsidRDefault="008E2E5F">
      <w:r>
        <w:separator/>
      </w:r>
    </w:p>
  </w:endnote>
  <w:endnote w:type="continuationSeparator" w:id="0">
    <w:p w:rsidR="003D1A41" w:rsidRDefault="008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AF7" w:rsidRDefault="00C32A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7F36FA" w:rsidRPr="00882918" w:rsidTr="008433A7">
      <w:trPr>
        <w:trHeight w:val="340"/>
      </w:trPr>
      <w:tc>
        <w:tcPr>
          <w:tcW w:w="3458" w:type="pct"/>
          <w:shd w:val="clear" w:color="auto" w:fill="06148C"/>
          <w:vAlign w:val="center"/>
        </w:tcPr>
        <w:p w:rsidR="007F36FA" w:rsidRPr="00882918" w:rsidRDefault="007F36FA" w:rsidP="007F36FA">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majoration heures complementaires </w:t>
          </w:r>
        </w:p>
      </w:tc>
      <w:tc>
        <w:tcPr>
          <w:tcW w:w="1542" w:type="pct"/>
          <w:shd w:val="clear" w:color="auto" w:fill="06148C"/>
          <w:vAlign w:val="center"/>
        </w:tcPr>
        <w:p w:rsidR="007F36FA" w:rsidRPr="00882918" w:rsidRDefault="00C32AF7" w:rsidP="007F36FA">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r w:rsidR="007F36FA">
            <w:rPr>
              <w:rFonts w:ascii="Calibri" w:eastAsia="Calibri" w:hAnsi="Calibri"/>
              <w:b/>
              <w:caps/>
              <w:color w:val="FFFFFF"/>
              <w:sz w:val="18"/>
              <w:szCs w:val="18"/>
            </w:rPr>
            <w:t>/2024</w:t>
          </w:r>
        </w:p>
      </w:tc>
    </w:tr>
  </w:tbl>
  <w:p w:rsidR="00DD144C" w:rsidRDefault="007F36FA">
    <w:pPr>
      <w:pStyle w:val="Pieddepage"/>
    </w:pPr>
    <w:r>
      <w:rPr>
        <w:rFonts w:ascii="Arial" w:hAnsi="Arial" w:cs="Arial"/>
        <w:b/>
        <w:noProof/>
      </w:rPr>
      <w:drawing>
        <wp:anchor distT="0" distB="0" distL="114300" distR="114300" simplePos="0" relativeHeight="251661312" behindDoc="0" locked="0" layoutInCell="1" allowOverlap="1" wp14:anchorId="19244185" wp14:editId="1EF2459D">
          <wp:simplePos x="0" y="0"/>
          <wp:positionH relativeFrom="margin">
            <wp:posOffset>4874260</wp:posOffset>
          </wp:positionH>
          <wp:positionV relativeFrom="paragraph">
            <wp:posOffset>-314325</wp:posOffset>
          </wp:positionV>
          <wp:extent cx="1762125" cy="523875"/>
          <wp:effectExtent l="0" t="0" r="952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7F36FA" w:rsidRPr="00882918" w:rsidTr="008433A7">
      <w:trPr>
        <w:trHeight w:val="340"/>
      </w:trPr>
      <w:tc>
        <w:tcPr>
          <w:tcW w:w="3458" w:type="pct"/>
          <w:shd w:val="clear" w:color="auto" w:fill="06148C"/>
          <w:vAlign w:val="center"/>
        </w:tcPr>
        <w:p w:rsidR="007F36FA" w:rsidRPr="00882918" w:rsidRDefault="007F36FA" w:rsidP="007F36FA">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majoration heures complementaires </w:t>
          </w:r>
        </w:p>
      </w:tc>
      <w:tc>
        <w:tcPr>
          <w:tcW w:w="1542" w:type="pct"/>
          <w:shd w:val="clear" w:color="auto" w:fill="06148C"/>
          <w:vAlign w:val="center"/>
        </w:tcPr>
        <w:p w:rsidR="007F36FA" w:rsidRPr="00882918" w:rsidRDefault="00C32AF7" w:rsidP="007F36FA">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bookmarkStart w:id="6" w:name="_GoBack"/>
          <w:bookmarkEnd w:id="6"/>
          <w:r w:rsidR="007F36FA">
            <w:rPr>
              <w:rFonts w:ascii="Calibri" w:eastAsia="Calibri" w:hAnsi="Calibri"/>
              <w:b/>
              <w:caps/>
              <w:color w:val="FFFFFF"/>
              <w:sz w:val="18"/>
              <w:szCs w:val="18"/>
            </w:rPr>
            <w:t>/2024</w:t>
          </w:r>
        </w:p>
      </w:tc>
    </w:tr>
  </w:tbl>
  <w:p w:rsidR="00D048F8" w:rsidRPr="001019A4" w:rsidRDefault="00D048F8" w:rsidP="001019A4">
    <w:pPr>
      <w:pStyle w:val="Pieddepage"/>
      <w:jc w:val="cen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A41" w:rsidRDefault="008E2E5F">
      <w:r>
        <w:separator/>
      </w:r>
    </w:p>
  </w:footnote>
  <w:footnote w:type="continuationSeparator" w:id="0">
    <w:p w:rsidR="003D1A41" w:rsidRDefault="008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AF7" w:rsidRDefault="00C32A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AF7" w:rsidRDefault="00C32A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8F8" w:rsidRDefault="007F36FA">
    <w:pPr>
      <w:pStyle w:val="En-tte"/>
    </w:pPr>
    <w:r>
      <w:rPr>
        <w:noProof/>
      </w:rPr>
      <w:drawing>
        <wp:anchor distT="0" distB="0" distL="114300" distR="114300" simplePos="0" relativeHeight="251659264" behindDoc="1" locked="0" layoutInCell="1" allowOverlap="1" wp14:anchorId="11B243E4" wp14:editId="7EE32DA8">
          <wp:simplePos x="0" y="0"/>
          <wp:positionH relativeFrom="page">
            <wp:align>right</wp:align>
          </wp:positionH>
          <wp:positionV relativeFrom="paragraph">
            <wp:posOffset>-448310</wp:posOffset>
          </wp:positionV>
          <wp:extent cx="7557135" cy="1068959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B0C83"/>
    <w:multiLevelType w:val="hybridMultilevel"/>
    <w:tmpl w:val="83467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263C04"/>
    <w:multiLevelType w:val="hybridMultilevel"/>
    <w:tmpl w:val="3B6AA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F5"/>
    <w:rsid w:val="00027D38"/>
    <w:rsid w:val="0008194F"/>
    <w:rsid w:val="000C6504"/>
    <w:rsid w:val="001019A4"/>
    <w:rsid w:val="001A11F5"/>
    <w:rsid w:val="001C5CD7"/>
    <w:rsid w:val="00290A91"/>
    <w:rsid w:val="0036574B"/>
    <w:rsid w:val="003B5086"/>
    <w:rsid w:val="003D1A41"/>
    <w:rsid w:val="003F6E56"/>
    <w:rsid w:val="00476E98"/>
    <w:rsid w:val="006E483C"/>
    <w:rsid w:val="007A22FF"/>
    <w:rsid w:val="007F36FA"/>
    <w:rsid w:val="00822773"/>
    <w:rsid w:val="0085514E"/>
    <w:rsid w:val="00880D8D"/>
    <w:rsid w:val="008E2E5F"/>
    <w:rsid w:val="00A25EAE"/>
    <w:rsid w:val="00A33328"/>
    <w:rsid w:val="00A575F9"/>
    <w:rsid w:val="00A739A2"/>
    <w:rsid w:val="00B71D9B"/>
    <w:rsid w:val="00BB5D4F"/>
    <w:rsid w:val="00C32AF7"/>
    <w:rsid w:val="00D01E0A"/>
    <w:rsid w:val="00D048F8"/>
    <w:rsid w:val="00D150A3"/>
    <w:rsid w:val="00DC605F"/>
    <w:rsid w:val="00E7666D"/>
    <w:rsid w:val="00F94014"/>
    <w:rsid w:val="00FD0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3277E"/>
  <w15:chartTrackingRefBased/>
  <w15:docId w15:val="{FD8DE95B-090C-4F0F-B6FA-A7176445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1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1A11F5"/>
    <w:pPr>
      <w:jc w:val="center"/>
    </w:pPr>
    <w:rPr>
      <w:rFonts w:ascii="Arial" w:hAnsi="Arial" w:cs="Arial"/>
      <w:b/>
      <w:bCs/>
      <w:sz w:val="32"/>
    </w:rPr>
  </w:style>
  <w:style w:type="character" w:customStyle="1" w:styleId="Corpsdetexte2Car">
    <w:name w:val="Corps de texte 2 Car"/>
    <w:basedOn w:val="Policepardfaut"/>
    <w:link w:val="Corpsdetexte2"/>
    <w:semiHidden/>
    <w:rsid w:val="001A11F5"/>
    <w:rPr>
      <w:rFonts w:ascii="Arial" w:eastAsia="Times New Roman" w:hAnsi="Arial" w:cs="Arial"/>
      <w:b/>
      <w:bCs/>
      <w:sz w:val="32"/>
      <w:szCs w:val="24"/>
      <w:lang w:eastAsia="fr-FR"/>
    </w:rPr>
  </w:style>
  <w:style w:type="character" w:styleId="lev">
    <w:name w:val="Strong"/>
    <w:uiPriority w:val="22"/>
    <w:qFormat/>
    <w:rsid w:val="001A11F5"/>
    <w:rPr>
      <w:b/>
      <w:bCs/>
    </w:rPr>
  </w:style>
  <w:style w:type="paragraph" w:styleId="Pieddepage">
    <w:name w:val="footer"/>
    <w:basedOn w:val="Normal"/>
    <w:link w:val="PieddepageCar"/>
    <w:unhideWhenUsed/>
    <w:rsid w:val="001A11F5"/>
    <w:pPr>
      <w:tabs>
        <w:tab w:val="center" w:pos="4536"/>
        <w:tab w:val="right" w:pos="9072"/>
      </w:tabs>
    </w:pPr>
  </w:style>
  <w:style w:type="character" w:customStyle="1" w:styleId="PieddepageCar">
    <w:name w:val="Pied de page Car"/>
    <w:basedOn w:val="Policepardfaut"/>
    <w:link w:val="Pieddepage"/>
    <w:rsid w:val="001A11F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5CD7"/>
    <w:pPr>
      <w:ind w:left="720"/>
      <w:contextualSpacing/>
    </w:pPr>
  </w:style>
  <w:style w:type="paragraph" w:styleId="En-tte">
    <w:name w:val="header"/>
    <w:basedOn w:val="Normal"/>
    <w:link w:val="En-tteCar"/>
    <w:unhideWhenUsed/>
    <w:rsid w:val="003F6E56"/>
    <w:pPr>
      <w:tabs>
        <w:tab w:val="center" w:pos="4536"/>
        <w:tab w:val="right" w:pos="9072"/>
      </w:tabs>
    </w:pPr>
  </w:style>
  <w:style w:type="character" w:customStyle="1" w:styleId="En-tteCar">
    <w:name w:val="En-tête Car"/>
    <w:basedOn w:val="Policepardfaut"/>
    <w:link w:val="En-tte"/>
    <w:uiPriority w:val="99"/>
    <w:rsid w:val="003F6E56"/>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A25EAE"/>
    <w:pPr>
      <w:spacing w:after="120"/>
    </w:pPr>
  </w:style>
  <w:style w:type="character" w:customStyle="1" w:styleId="CorpsdetexteCar">
    <w:name w:val="Corps de texte Car"/>
    <w:basedOn w:val="Policepardfaut"/>
    <w:link w:val="Corpsdetexte"/>
    <w:uiPriority w:val="99"/>
    <w:semiHidden/>
    <w:rsid w:val="00A25EAE"/>
    <w:rPr>
      <w:rFonts w:ascii="Times New Roman" w:eastAsia="Times New Roman" w:hAnsi="Times New Roman" w:cs="Times New Roman"/>
      <w:sz w:val="24"/>
      <w:szCs w:val="24"/>
      <w:lang w:eastAsia="fr-FR"/>
    </w:rPr>
  </w:style>
  <w:style w:type="paragraph" w:styleId="Signature">
    <w:name w:val="Signature"/>
    <w:basedOn w:val="Normal"/>
    <w:link w:val="SignatureCar"/>
    <w:rsid w:val="00D048F8"/>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D048F8"/>
    <w:rPr>
      <w:rFonts w:ascii="Arial" w:eastAsia="Times New Roman" w:hAnsi="Arial" w:cs="Arial"/>
      <w:sz w:val="20"/>
      <w:szCs w:val="20"/>
      <w:lang w:eastAsia="fr-FR"/>
    </w:rPr>
  </w:style>
  <w:style w:type="paragraph" w:customStyle="1" w:styleId="VuConsidrant">
    <w:name w:val="Vu.Considérant"/>
    <w:basedOn w:val="Normal"/>
    <w:rsid w:val="00D048F8"/>
    <w:pPr>
      <w:autoSpaceDE w:val="0"/>
      <w:autoSpaceDN w:val="0"/>
      <w:spacing w:after="14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4380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Margaux DOREZ</cp:lastModifiedBy>
  <cp:revision>2</cp:revision>
  <dcterms:created xsi:type="dcterms:W3CDTF">2024-07-12T13:54:00Z</dcterms:created>
  <dcterms:modified xsi:type="dcterms:W3CDTF">2024-07-12T13:54:00Z</dcterms:modified>
</cp:coreProperties>
</file>