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95" w:rsidRPr="001C3895" w:rsidRDefault="001C3895" w:rsidP="001C3895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before="60" w:after="0" w:line="240" w:lineRule="atLeast"/>
        <w:jc w:val="both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>Arrêté n°20</w:t>
      </w:r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…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>_</w:t>
      </w:r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…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 xml:space="preserve"> DE REPRISE D’ACTIVITE APRES UN CONGE POUR INVALIDITE TEMPORAIRE IMPUTABLE AU SERVICE </w:t>
      </w:r>
      <w:r w:rsidR="00404D0E">
        <w:rPr>
          <w:rFonts w:ascii="Calibri" w:eastAsia="Times New Roman" w:hAnsi="Calibri" w:cs="Times New Roman"/>
          <w:b/>
          <w:sz w:val="28"/>
          <w:szCs w:val="28"/>
          <w:lang w:eastAsia="fr-FR"/>
        </w:rPr>
        <w:t xml:space="preserve">AVEC LA NECESSITE DE CONTINUER LES SOINS 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>DE M/Mme</w:t>
      </w:r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…………………</w:t>
      </w:r>
      <w:proofErr w:type="gramStart"/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…….</w:t>
      </w:r>
      <w:proofErr w:type="gramEnd"/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,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 xml:space="preserve"> grade </w:t>
      </w:r>
      <w:r w:rsidRPr="001C3895">
        <w:rPr>
          <w:rFonts w:ascii="Calibri" w:eastAsia="Times New Roman" w:hAnsi="Calibri" w:cs="Times New Roman"/>
          <w:b/>
          <w:sz w:val="28"/>
          <w:szCs w:val="28"/>
          <w:lang w:eastAsia="fr-FR"/>
        </w:rPr>
        <w:t>………………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523A2A" w:rsidRDefault="00216986" w:rsidP="00987E75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Le Maire </w:t>
      </w:r>
      <w:r w:rsidRPr="00523A2A">
        <w:rPr>
          <w:rFonts w:cstheme="minorHAnsi"/>
          <w:i/>
          <w:iCs/>
          <w:sz w:val="24"/>
          <w:szCs w:val="24"/>
        </w:rPr>
        <w:t xml:space="preserve">(ou le Président) </w:t>
      </w:r>
      <w:r w:rsidRPr="00523A2A">
        <w:rPr>
          <w:rFonts w:cstheme="minorHAnsi"/>
          <w:sz w:val="24"/>
          <w:szCs w:val="24"/>
        </w:rPr>
        <w:t>de [collectivité ou établissement public],</w:t>
      </w:r>
    </w:p>
    <w:p w:rsidR="002C7932" w:rsidRPr="00523A2A" w:rsidRDefault="002C7932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Vu </w:t>
      </w:r>
      <w:r w:rsidR="005F195B" w:rsidRPr="00523A2A">
        <w:rPr>
          <w:rFonts w:cstheme="minorHAnsi"/>
          <w:sz w:val="24"/>
          <w:szCs w:val="24"/>
        </w:rPr>
        <w:t>le code général de la fonction publique</w:t>
      </w:r>
      <w:r w:rsidRPr="00523A2A">
        <w:rPr>
          <w:rFonts w:cstheme="minorHAnsi"/>
          <w:sz w:val="24"/>
          <w:szCs w:val="24"/>
        </w:rPr>
        <w:t>,</w:t>
      </w:r>
      <w:r w:rsidR="00720471" w:rsidRPr="00523A2A">
        <w:rPr>
          <w:rFonts w:cstheme="minorHAnsi"/>
          <w:sz w:val="24"/>
          <w:szCs w:val="24"/>
        </w:rPr>
        <w:t xml:space="preserve"> </w:t>
      </w:r>
    </w:p>
    <w:p w:rsidR="00137D63" w:rsidRPr="00523A2A" w:rsidRDefault="00137D63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523A2A" w:rsidRDefault="00523A2A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b/>
          <w:sz w:val="24"/>
          <w:szCs w:val="24"/>
        </w:rPr>
        <w:t>Le cas échéant, vu</w:t>
      </w:r>
      <w:r w:rsidR="00D0709F" w:rsidRPr="00523A2A">
        <w:rPr>
          <w:rFonts w:cstheme="minorHAnsi"/>
          <w:sz w:val="24"/>
          <w:szCs w:val="24"/>
        </w:rPr>
        <w:t xml:space="preserve"> le décret n°91-298 du 20 mars 1991 portant dispositions statutaires applicables aux fonctionnaires territoriaux nommés dans des emplois permanents à temps non complet, </w:t>
      </w:r>
    </w:p>
    <w:p w:rsidR="00D0709F" w:rsidRPr="00523A2A" w:rsidRDefault="00523A2A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523A2A">
        <w:rPr>
          <w:rFonts w:cstheme="minorHAnsi"/>
          <w:b/>
          <w:sz w:val="24"/>
          <w:szCs w:val="24"/>
        </w:rPr>
        <w:t>Le cas échéant, v</w:t>
      </w:r>
      <w:r w:rsidR="00D0709F" w:rsidRPr="00523A2A">
        <w:rPr>
          <w:rFonts w:cstheme="minorHAnsi"/>
          <w:b/>
          <w:sz w:val="24"/>
          <w:szCs w:val="24"/>
        </w:rPr>
        <w:t>u</w:t>
      </w:r>
      <w:r w:rsidR="00D0709F" w:rsidRPr="00523A2A">
        <w:rPr>
          <w:rFonts w:cstheme="minorHAnsi"/>
          <w:sz w:val="24"/>
          <w:szCs w:val="24"/>
        </w:rPr>
        <w:t xml:space="preserve"> le décret n°92-1194 du 4 novembre 1992 fixant les dispositions communes applicables aux fonctionnaires stagiaires de la fonction publique territoriale, </w:t>
      </w:r>
    </w:p>
    <w:p w:rsidR="00F63FE4" w:rsidRPr="00523A2A" w:rsidRDefault="00F63FE4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>Vu l’arrêté en date du [</w:t>
      </w:r>
      <w:r w:rsidRPr="00523A2A">
        <w:rPr>
          <w:rFonts w:cstheme="minorHAnsi"/>
          <w:b/>
          <w:sz w:val="24"/>
          <w:szCs w:val="24"/>
        </w:rPr>
        <w:t>date</w:t>
      </w:r>
      <w:r w:rsidRPr="00523A2A">
        <w:rPr>
          <w:rFonts w:cstheme="minorHAnsi"/>
          <w:sz w:val="24"/>
          <w:szCs w:val="24"/>
        </w:rPr>
        <w:t>] plaçant M. ou Mme [</w:t>
      </w:r>
      <w:r w:rsidRPr="00523A2A">
        <w:rPr>
          <w:rFonts w:cstheme="minorHAnsi"/>
          <w:b/>
          <w:sz w:val="24"/>
          <w:szCs w:val="24"/>
        </w:rPr>
        <w:t>Nom, Prénom</w:t>
      </w:r>
      <w:r w:rsidRPr="00523A2A">
        <w:rPr>
          <w:rFonts w:cstheme="minorHAnsi"/>
          <w:sz w:val="24"/>
          <w:szCs w:val="24"/>
        </w:rPr>
        <w:t>] en congé pour invalidité temporaire imputable au service à compter du [</w:t>
      </w:r>
      <w:r w:rsidRPr="00523A2A">
        <w:rPr>
          <w:rFonts w:cstheme="minorHAnsi"/>
          <w:b/>
          <w:sz w:val="24"/>
          <w:szCs w:val="24"/>
        </w:rPr>
        <w:t>date</w:t>
      </w:r>
      <w:r w:rsidRPr="00523A2A">
        <w:rPr>
          <w:rFonts w:cstheme="minorHAnsi"/>
          <w:sz w:val="24"/>
          <w:szCs w:val="24"/>
        </w:rPr>
        <w:t>],</w:t>
      </w:r>
    </w:p>
    <w:p w:rsidR="00DB2AEA" w:rsidRDefault="00DB2AEA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Vu </w:t>
      </w:r>
      <w:r w:rsidR="005021BE" w:rsidRPr="00523A2A">
        <w:rPr>
          <w:rFonts w:cstheme="minorHAnsi"/>
          <w:sz w:val="24"/>
          <w:szCs w:val="24"/>
        </w:rPr>
        <w:t>le certificat médical</w:t>
      </w:r>
      <w:r w:rsidR="00F63FE4" w:rsidRPr="00523A2A">
        <w:rPr>
          <w:rFonts w:cstheme="minorHAnsi"/>
          <w:sz w:val="24"/>
          <w:szCs w:val="24"/>
        </w:rPr>
        <w:t xml:space="preserve"> </w:t>
      </w:r>
      <w:r w:rsidR="005021BE" w:rsidRPr="00523A2A">
        <w:rPr>
          <w:rFonts w:cstheme="minorHAnsi"/>
          <w:sz w:val="24"/>
          <w:szCs w:val="24"/>
        </w:rPr>
        <w:t xml:space="preserve">statuant sur l’aptitude de l’agent à reprendre ses fonctions sous réserve de continuer les soins </w:t>
      </w:r>
      <w:r w:rsidR="00F63FE4" w:rsidRPr="00523A2A">
        <w:rPr>
          <w:rFonts w:cstheme="minorHAnsi"/>
          <w:sz w:val="24"/>
          <w:szCs w:val="24"/>
        </w:rPr>
        <w:t>établi</w:t>
      </w:r>
      <w:r w:rsidR="00523A2A" w:rsidRPr="00523A2A">
        <w:rPr>
          <w:rFonts w:cstheme="minorHAnsi"/>
          <w:sz w:val="24"/>
          <w:szCs w:val="24"/>
        </w:rPr>
        <w:t>s</w:t>
      </w:r>
      <w:r w:rsidRPr="00523A2A">
        <w:rPr>
          <w:rFonts w:cstheme="minorHAnsi"/>
          <w:sz w:val="24"/>
          <w:szCs w:val="24"/>
        </w:rPr>
        <w:t xml:space="preserve"> en date du [</w:t>
      </w:r>
      <w:r w:rsidRPr="00523A2A">
        <w:rPr>
          <w:rFonts w:cstheme="minorHAnsi"/>
          <w:b/>
          <w:sz w:val="24"/>
          <w:szCs w:val="24"/>
        </w:rPr>
        <w:t>date</w:t>
      </w:r>
      <w:r w:rsidRPr="00523A2A">
        <w:rPr>
          <w:rFonts w:cstheme="minorHAnsi"/>
          <w:sz w:val="24"/>
          <w:szCs w:val="24"/>
        </w:rPr>
        <w:t>],</w:t>
      </w:r>
    </w:p>
    <w:p w:rsidR="00404D0E" w:rsidRPr="00523A2A" w:rsidRDefault="00404D0E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 la demande de reprise de service de l’intéressé(e),</w:t>
      </w:r>
    </w:p>
    <w:p w:rsidR="0006450D" w:rsidRPr="00523A2A" w:rsidRDefault="00DB2AEA" w:rsidP="00987E7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Vu l’avis du </w:t>
      </w:r>
      <w:r w:rsidR="00F63FE4" w:rsidRPr="00523A2A">
        <w:rPr>
          <w:rFonts w:cstheme="minorHAnsi"/>
          <w:sz w:val="24"/>
          <w:szCs w:val="24"/>
        </w:rPr>
        <w:t>médecin agréé</w:t>
      </w:r>
      <w:r w:rsidRPr="00523A2A">
        <w:rPr>
          <w:rFonts w:cstheme="minorHAnsi"/>
          <w:sz w:val="24"/>
          <w:szCs w:val="24"/>
        </w:rPr>
        <w:t xml:space="preserve"> en date du [</w:t>
      </w:r>
      <w:r w:rsidRPr="00523A2A">
        <w:rPr>
          <w:rFonts w:cstheme="minorHAnsi"/>
          <w:b/>
          <w:sz w:val="24"/>
          <w:szCs w:val="24"/>
        </w:rPr>
        <w:t>date</w:t>
      </w:r>
      <w:r w:rsidRPr="00523A2A">
        <w:rPr>
          <w:rFonts w:cstheme="minorHAnsi"/>
          <w:sz w:val="24"/>
          <w:szCs w:val="24"/>
        </w:rPr>
        <w:t>],</w:t>
      </w:r>
    </w:p>
    <w:p w:rsidR="00E046AC" w:rsidRPr="00523A2A" w:rsidRDefault="00523A2A" w:rsidP="00523A2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523A2A">
        <w:rPr>
          <w:rFonts w:cstheme="minorHAnsi"/>
          <w:b/>
          <w:sz w:val="24"/>
          <w:szCs w:val="24"/>
        </w:rPr>
        <w:t>Le cas échéant, v</w:t>
      </w:r>
      <w:r w:rsidR="00E046AC" w:rsidRPr="00523A2A">
        <w:rPr>
          <w:rFonts w:cstheme="minorHAnsi"/>
          <w:b/>
          <w:sz w:val="24"/>
          <w:szCs w:val="24"/>
        </w:rPr>
        <w:t>u</w:t>
      </w:r>
      <w:r w:rsidR="00E046AC" w:rsidRPr="00523A2A">
        <w:rPr>
          <w:rFonts w:cstheme="minorHAnsi"/>
          <w:sz w:val="24"/>
          <w:szCs w:val="24"/>
        </w:rPr>
        <w:t xml:space="preserve"> l’avis du médecin de prévention en date du [</w:t>
      </w:r>
      <w:r w:rsidR="00E046AC" w:rsidRPr="00523A2A">
        <w:rPr>
          <w:rFonts w:cstheme="minorHAnsi"/>
          <w:b/>
          <w:sz w:val="24"/>
          <w:szCs w:val="24"/>
        </w:rPr>
        <w:t>date</w:t>
      </w:r>
      <w:r w:rsidR="00E046AC" w:rsidRPr="00523A2A">
        <w:rPr>
          <w:rFonts w:cstheme="minorHAnsi"/>
          <w:sz w:val="24"/>
          <w:szCs w:val="24"/>
        </w:rPr>
        <w:t xml:space="preserve">], </w:t>
      </w:r>
    </w:p>
    <w:p w:rsidR="00137D63" w:rsidRPr="00523A2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520C3" w:rsidRPr="00523A2A" w:rsidRDefault="002C7932" w:rsidP="002C7932">
      <w:pPr>
        <w:pStyle w:val="Default"/>
        <w:contextualSpacing/>
        <w:jc w:val="center"/>
        <w:rPr>
          <w:rFonts w:ascii="Century Gothic" w:hAnsi="Century Gothic" w:cs="Arial"/>
          <w:b/>
          <w:bCs/>
        </w:rPr>
      </w:pPr>
      <w:r w:rsidRPr="00523A2A">
        <w:rPr>
          <w:rFonts w:asciiTheme="minorHAnsi" w:hAnsiTheme="minorHAnsi" w:cstheme="minorHAnsi"/>
          <w:b/>
          <w:bCs/>
        </w:rPr>
        <w:t>ARRÊTE</w:t>
      </w:r>
    </w:p>
    <w:p w:rsidR="002C7932" w:rsidRPr="00523A2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01413" w:rsidRPr="00523A2A" w:rsidTr="00404D0E">
        <w:tc>
          <w:tcPr>
            <w:tcW w:w="9356" w:type="dxa"/>
          </w:tcPr>
          <w:p w:rsidR="00801413" w:rsidRDefault="00801413" w:rsidP="00F63FE4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14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Article 1 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801413" w:rsidRPr="00523A2A" w:rsidRDefault="00801413" w:rsidP="00F63FE4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3A2A"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/Mme …………………….</w:t>
            </w:r>
            <w:r w:rsidRPr="00523A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523A2A">
              <w:rPr>
                <w:rFonts w:ascii="Calibri" w:hAnsi="Calibri" w:cs="Calibri"/>
                <w:sz w:val="24"/>
                <w:szCs w:val="24"/>
              </w:rPr>
              <w:t>reprend</w:t>
            </w:r>
            <w:proofErr w:type="gramEnd"/>
            <w:r w:rsidRPr="00523A2A">
              <w:rPr>
                <w:rFonts w:ascii="Calibri" w:hAnsi="Calibri" w:cs="Calibri"/>
                <w:sz w:val="24"/>
                <w:szCs w:val="24"/>
              </w:rPr>
              <w:t xml:space="preserve"> ses fonctions à compter du [</w:t>
            </w:r>
            <w:r w:rsidRPr="00523A2A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Pr="00523A2A">
              <w:rPr>
                <w:rFonts w:ascii="Calibri" w:hAnsi="Calibri" w:cs="Calibri"/>
                <w:sz w:val="24"/>
                <w:szCs w:val="24"/>
              </w:rPr>
              <w:t>].</w:t>
            </w:r>
          </w:p>
          <w:p w:rsidR="00801413" w:rsidRDefault="0080141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01413" w:rsidRPr="00801413" w:rsidRDefault="00801413" w:rsidP="00DE72F7">
            <w:pPr>
              <w:spacing w:after="60"/>
              <w:ind w:right="71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014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Article 2 :</w:t>
            </w:r>
          </w:p>
        </w:tc>
      </w:tr>
      <w:tr w:rsidR="00801413" w:rsidRPr="00523A2A" w:rsidTr="00404D0E">
        <w:tc>
          <w:tcPr>
            <w:tcW w:w="9356" w:type="dxa"/>
          </w:tcPr>
          <w:p w:rsidR="00801413" w:rsidRDefault="00801413" w:rsidP="00801413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3A2A"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/Mme 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523A2A">
              <w:rPr>
                <w:rFonts w:ascii="Calibri" w:hAnsi="Calibri" w:cs="Calibri"/>
                <w:sz w:val="24"/>
                <w:szCs w:val="24"/>
              </w:rPr>
              <w:t>continuera</w:t>
            </w:r>
            <w:proofErr w:type="gramEnd"/>
            <w:r w:rsidRPr="00523A2A">
              <w:rPr>
                <w:rFonts w:ascii="Calibri" w:hAnsi="Calibri" w:cs="Calibri"/>
                <w:sz w:val="24"/>
                <w:szCs w:val="24"/>
              </w:rPr>
              <w:t xml:space="preserve"> à bénéficier de la prise en charge par la collectivité des honoraires médicaux et des frais directement liés au congé pour invalidité temporaire imputable au service jusqu’à guérison ou consolidation. </w:t>
            </w:r>
          </w:p>
          <w:p w:rsidR="00801413" w:rsidRPr="00523A2A" w:rsidRDefault="00801413" w:rsidP="00801413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14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3</w:t>
            </w:r>
            <w:r w:rsidRPr="008014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 :</w:t>
            </w:r>
          </w:p>
        </w:tc>
      </w:tr>
      <w:tr w:rsidR="00801413" w:rsidRPr="00523A2A" w:rsidTr="00404D0E">
        <w:tc>
          <w:tcPr>
            <w:tcW w:w="9356" w:type="dxa"/>
          </w:tcPr>
          <w:p w:rsidR="00801413" w:rsidRPr="00523A2A" w:rsidRDefault="00801413" w:rsidP="00523A2A">
            <w:pPr>
              <w:pStyle w:val="articlecontenu"/>
              <w:spacing w:before="120"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523A2A">
              <w:rPr>
                <w:rFonts w:ascii="Calibri" w:hAnsi="Calibri" w:cs="Times New Roman"/>
                <w:sz w:val="24"/>
                <w:szCs w:val="24"/>
              </w:rPr>
              <w:t>Le présent arrêté sera notifié à l’intéressé</w:t>
            </w:r>
            <w:r>
              <w:rPr>
                <w:rFonts w:ascii="Calibri" w:hAnsi="Calibri" w:cs="Times New Roman"/>
                <w:sz w:val="24"/>
                <w:szCs w:val="24"/>
              </w:rPr>
              <w:t>(e)</w:t>
            </w:r>
            <w:r w:rsidRPr="00523A2A">
              <w:rPr>
                <w:rFonts w:ascii="Calibri" w:hAnsi="Calibri" w:cs="Times New Roman"/>
                <w:sz w:val="24"/>
                <w:szCs w:val="24"/>
              </w:rPr>
              <w:t xml:space="preserve"> et une ampliation sera adressée au comptable de la collectivité ainsi qu’à Monsieur Le Président du centre de gestion.</w:t>
            </w:r>
          </w:p>
        </w:tc>
      </w:tr>
    </w:tbl>
    <w:p w:rsidR="005271CF" w:rsidRPr="00523A2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32" w:rsidRPr="00523A2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Fait à </w:t>
      </w:r>
      <w:r w:rsidR="00A91285" w:rsidRPr="00523A2A">
        <w:rPr>
          <w:rFonts w:cstheme="minorHAnsi"/>
          <w:sz w:val="24"/>
          <w:szCs w:val="24"/>
        </w:rPr>
        <w:t>[</w:t>
      </w:r>
      <w:r w:rsidR="00A91285" w:rsidRPr="00523A2A">
        <w:rPr>
          <w:rFonts w:cstheme="minorHAnsi"/>
          <w:b/>
          <w:sz w:val="24"/>
          <w:szCs w:val="24"/>
        </w:rPr>
        <w:t>commune</w:t>
      </w:r>
      <w:r w:rsidR="00A91285" w:rsidRPr="00523A2A">
        <w:rPr>
          <w:rFonts w:cstheme="minorHAnsi"/>
          <w:sz w:val="24"/>
          <w:szCs w:val="24"/>
        </w:rPr>
        <w:t>]</w:t>
      </w:r>
      <w:r w:rsidR="005271CF" w:rsidRPr="00523A2A">
        <w:rPr>
          <w:rFonts w:cstheme="minorHAnsi"/>
          <w:sz w:val="24"/>
          <w:szCs w:val="24"/>
        </w:rPr>
        <w:t xml:space="preserve">, </w:t>
      </w:r>
      <w:r w:rsidRPr="00523A2A">
        <w:rPr>
          <w:rFonts w:cstheme="minorHAnsi"/>
          <w:sz w:val="24"/>
          <w:szCs w:val="24"/>
        </w:rPr>
        <w:t xml:space="preserve">le </w:t>
      </w:r>
      <w:r w:rsidR="00A91285" w:rsidRPr="00523A2A">
        <w:rPr>
          <w:rFonts w:cstheme="minorHAnsi"/>
          <w:sz w:val="24"/>
          <w:szCs w:val="24"/>
        </w:rPr>
        <w:t>[</w:t>
      </w:r>
      <w:r w:rsidR="00A91285" w:rsidRPr="00523A2A">
        <w:rPr>
          <w:rFonts w:cstheme="minorHAnsi"/>
          <w:b/>
          <w:sz w:val="24"/>
          <w:szCs w:val="24"/>
        </w:rPr>
        <w:t>date</w:t>
      </w:r>
      <w:r w:rsidR="00A91285" w:rsidRPr="00523A2A">
        <w:rPr>
          <w:rFonts w:cstheme="minorHAnsi"/>
          <w:sz w:val="24"/>
          <w:szCs w:val="24"/>
        </w:rPr>
        <w:t>]</w:t>
      </w:r>
    </w:p>
    <w:p w:rsidR="002C7932" w:rsidRPr="00523A2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523A2A">
        <w:rPr>
          <w:rFonts w:cstheme="minorHAnsi"/>
          <w:sz w:val="24"/>
          <w:szCs w:val="24"/>
        </w:rPr>
        <w:t xml:space="preserve">Le Maire </w:t>
      </w:r>
      <w:r w:rsidRPr="00523A2A">
        <w:rPr>
          <w:rFonts w:cstheme="minorHAnsi"/>
          <w:i/>
          <w:iCs/>
          <w:sz w:val="24"/>
          <w:szCs w:val="24"/>
        </w:rPr>
        <w:t>(ou le Président),</w:t>
      </w:r>
    </w:p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801413" w:rsidRDefault="0080141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801413" w:rsidRDefault="0080141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523A2A" w:rsidRPr="00523A2A" w:rsidRDefault="00523A2A" w:rsidP="00523A2A">
      <w:pPr>
        <w:pStyle w:val="Titre11"/>
        <w:tabs>
          <w:tab w:val="left" w:pos="360"/>
        </w:tabs>
        <w:ind w:left="360" w:right="2835" w:hanging="360"/>
        <w:jc w:val="both"/>
        <w:rPr>
          <w:rFonts w:ascii="Calibri" w:hAnsi="Calibri"/>
          <w:b w:val="0"/>
          <w:bCs w:val="0"/>
          <w:sz w:val="16"/>
          <w:szCs w:val="16"/>
        </w:rPr>
      </w:pPr>
      <w:r w:rsidRPr="00523A2A">
        <w:rPr>
          <w:rFonts w:ascii="Calibri" w:hAnsi="Calibri"/>
          <w:b w:val="0"/>
          <w:bCs w:val="0"/>
          <w:sz w:val="16"/>
          <w:szCs w:val="16"/>
        </w:rPr>
        <w:t>L’autorité Territoriale,</w:t>
      </w:r>
    </w:p>
    <w:p w:rsidR="00AA1C6F" w:rsidRDefault="00523A2A" w:rsidP="00AA1C6F">
      <w:pPr>
        <w:tabs>
          <w:tab w:val="left" w:pos="360"/>
          <w:tab w:val="left" w:pos="540"/>
        </w:tabs>
        <w:spacing w:after="0"/>
        <w:ind w:left="357" w:right="2835" w:hanging="357"/>
        <w:rPr>
          <w:rFonts w:ascii="Calibri" w:hAnsi="Calibri"/>
          <w:sz w:val="16"/>
          <w:szCs w:val="16"/>
        </w:rPr>
      </w:pPr>
      <w:r w:rsidRPr="00523A2A">
        <w:rPr>
          <w:rFonts w:ascii="Calibri" w:hAnsi="Calibri"/>
          <w:sz w:val="16"/>
          <w:szCs w:val="16"/>
        </w:rPr>
        <w:t>-</w:t>
      </w:r>
      <w:r w:rsidRPr="00523A2A">
        <w:rPr>
          <w:rFonts w:ascii="Calibri" w:hAnsi="Calibri"/>
          <w:sz w:val="16"/>
          <w:szCs w:val="16"/>
        </w:rPr>
        <w:tab/>
        <w:t>Certifie sous sa responsabilité le caractère exécutoire de cet acte.</w:t>
      </w:r>
    </w:p>
    <w:p w:rsidR="00523A2A" w:rsidRPr="00523A2A" w:rsidRDefault="00523A2A" w:rsidP="00AA1C6F">
      <w:pPr>
        <w:tabs>
          <w:tab w:val="left" w:pos="360"/>
          <w:tab w:val="left" w:pos="540"/>
        </w:tabs>
        <w:spacing w:after="0"/>
        <w:ind w:left="357" w:right="2835" w:hanging="357"/>
        <w:rPr>
          <w:rFonts w:ascii="Calibri" w:hAnsi="Calibri"/>
          <w:sz w:val="16"/>
          <w:szCs w:val="16"/>
        </w:rPr>
      </w:pPr>
      <w:r w:rsidRPr="00523A2A">
        <w:rPr>
          <w:rFonts w:ascii="Calibri" w:hAnsi="Calibri"/>
          <w:sz w:val="16"/>
          <w:szCs w:val="16"/>
        </w:rPr>
        <w:t>-</w:t>
      </w:r>
      <w:r w:rsidRPr="00523A2A">
        <w:rPr>
          <w:rFonts w:ascii="Calibri" w:hAnsi="Calibri"/>
          <w:sz w:val="16"/>
          <w:szCs w:val="16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523A2A">
        <w:rPr>
          <w:rFonts w:ascii="Calibri" w:hAnsi="Calibri"/>
          <w:sz w:val="16"/>
          <w:szCs w:val="16"/>
        </w:rPr>
        <w:t>Châlons</w:t>
      </w:r>
      <w:proofErr w:type="spellEnd"/>
      <w:r w:rsidRPr="00523A2A">
        <w:rPr>
          <w:rFonts w:ascii="Calibri" w:hAnsi="Calibri"/>
          <w:sz w:val="16"/>
          <w:szCs w:val="16"/>
        </w:rPr>
        <w:t xml:space="preserve"> en Champagne dans un délai de deux mois à compter de la présente notification.</w:t>
      </w:r>
    </w:p>
    <w:p w:rsidR="00523A2A" w:rsidRPr="00523A2A" w:rsidRDefault="00523A2A" w:rsidP="00523A2A">
      <w:pPr>
        <w:tabs>
          <w:tab w:val="left" w:pos="360"/>
          <w:tab w:val="left" w:pos="540"/>
          <w:tab w:val="right" w:leader="dot" w:pos="5400"/>
        </w:tabs>
        <w:spacing w:before="60"/>
        <w:ind w:left="357" w:right="2835" w:hanging="357"/>
        <w:rPr>
          <w:rFonts w:ascii="Calibri" w:hAnsi="Calibri"/>
          <w:sz w:val="16"/>
          <w:szCs w:val="16"/>
        </w:rPr>
      </w:pPr>
      <w:r w:rsidRPr="00523A2A">
        <w:rPr>
          <w:rFonts w:ascii="Calibri" w:hAnsi="Calibri"/>
          <w:sz w:val="16"/>
          <w:szCs w:val="16"/>
        </w:rPr>
        <w:t>-</w:t>
      </w:r>
      <w:r w:rsidRPr="00523A2A">
        <w:rPr>
          <w:rFonts w:ascii="Calibri" w:hAnsi="Calibri"/>
          <w:sz w:val="16"/>
          <w:szCs w:val="16"/>
        </w:rPr>
        <w:tab/>
        <w:t>Notifié à l'intéressé, le</w:t>
      </w:r>
      <w:r w:rsidRPr="00523A2A">
        <w:rPr>
          <w:rFonts w:ascii="Calibri" w:hAnsi="Calibri"/>
          <w:sz w:val="16"/>
          <w:szCs w:val="16"/>
        </w:rPr>
        <w:tab/>
      </w:r>
    </w:p>
    <w:p w:rsidR="00523A2A" w:rsidRPr="00523A2A" w:rsidRDefault="00523A2A" w:rsidP="00B76998">
      <w:pPr>
        <w:numPr>
          <w:ilvl w:val="0"/>
          <w:numId w:val="6"/>
        </w:numPr>
        <w:tabs>
          <w:tab w:val="clear" w:pos="927"/>
          <w:tab w:val="left" w:pos="360"/>
          <w:tab w:val="right" w:pos="10260"/>
        </w:tabs>
        <w:autoSpaceDN w:val="0"/>
        <w:spacing w:after="0" w:line="240" w:lineRule="auto"/>
        <w:ind w:left="360" w:right="-9"/>
        <w:jc w:val="both"/>
        <w:rPr>
          <w:b/>
          <w:sz w:val="16"/>
          <w:szCs w:val="16"/>
        </w:rPr>
      </w:pPr>
      <w:r w:rsidRPr="00523A2A">
        <w:rPr>
          <w:rFonts w:ascii="Calibri" w:hAnsi="Calibri"/>
          <w:sz w:val="16"/>
          <w:szCs w:val="16"/>
        </w:rPr>
        <w:t>Visa de l'intéressé,</w:t>
      </w:r>
    </w:p>
    <w:sectPr w:rsidR="00523A2A" w:rsidRPr="00523A2A" w:rsidSect="00523A2A">
      <w:headerReference w:type="default" r:id="rId8"/>
      <w:pgSz w:w="11906" w:h="16838"/>
      <w:pgMar w:top="1512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95" w:rsidRPr="001C3895" w:rsidRDefault="001C3895" w:rsidP="001C3895">
    <w:pPr>
      <w:tabs>
        <w:tab w:val="left" w:pos="6663"/>
        <w:tab w:val="left" w:pos="8222"/>
      </w:tabs>
      <w:autoSpaceDE w:val="0"/>
      <w:autoSpaceDN w:val="0"/>
      <w:spacing w:after="0" w:line="240" w:lineRule="auto"/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</w:pPr>
    <w:r w:rsidRPr="001C3895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>Département de l’Aube</w:t>
    </w:r>
    <w:r w:rsidRPr="001C3895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ab/>
    </w:r>
    <w:r w:rsidRPr="001C3895">
      <w:rPr>
        <w:rFonts w:ascii="Calibri" w:eastAsia="Times New Roman" w:hAnsi="Calibri" w:cs="Times New Roman"/>
        <w:b/>
        <w:bCs/>
        <w:snapToGrid w:val="0"/>
        <w:sz w:val="18"/>
        <w:szCs w:val="18"/>
        <w:lang w:eastAsia="fr-FR"/>
      </w:rPr>
      <w:tab/>
      <w:t>20…</w:t>
    </w:r>
    <w:proofErr w:type="gramStart"/>
    <w:r w:rsidRPr="001C3895">
      <w:rPr>
        <w:rFonts w:ascii="Calibri" w:eastAsia="Times New Roman" w:hAnsi="Calibri" w:cs="Times New Roman"/>
        <w:b/>
        <w:bCs/>
        <w:snapToGrid w:val="0"/>
        <w:sz w:val="18"/>
        <w:szCs w:val="18"/>
        <w:lang w:eastAsia="fr-FR"/>
      </w:rPr>
      <w:t>_....</w:t>
    </w:r>
    <w:proofErr w:type="gramEnd"/>
    <w:r w:rsidRPr="001C3895">
      <w:rPr>
        <w:rFonts w:ascii="Calibri" w:eastAsia="Times New Roman" w:hAnsi="Calibri" w:cs="Times New Roman"/>
        <w:b/>
        <w:bCs/>
        <w:snapToGrid w:val="0"/>
        <w:sz w:val="18"/>
        <w:szCs w:val="18"/>
        <w:lang w:eastAsia="fr-FR"/>
      </w:rPr>
      <w:t>.</w:t>
    </w:r>
  </w:p>
  <w:p w:rsidR="001C3895" w:rsidRPr="001C3895" w:rsidRDefault="001C3895" w:rsidP="001C3895">
    <w:pPr>
      <w:tabs>
        <w:tab w:val="left" w:pos="6096"/>
      </w:tabs>
      <w:autoSpaceDE w:val="0"/>
      <w:autoSpaceDN w:val="0"/>
      <w:spacing w:after="0" w:line="240" w:lineRule="auto"/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</w:pPr>
    <w:r w:rsidRPr="001C3895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>Mairie de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3895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4D0E"/>
    <w:rsid w:val="00405B76"/>
    <w:rsid w:val="00441437"/>
    <w:rsid w:val="005021BE"/>
    <w:rsid w:val="00523A2A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801413"/>
    <w:rsid w:val="008C0284"/>
    <w:rsid w:val="008F084A"/>
    <w:rsid w:val="009617D4"/>
    <w:rsid w:val="00987E75"/>
    <w:rsid w:val="00992F41"/>
    <w:rsid w:val="00A14948"/>
    <w:rsid w:val="00A17B90"/>
    <w:rsid w:val="00A75050"/>
    <w:rsid w:val="00A91285"/>
    <w:rsid w:val="00AA1C6F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046AC"/>
    <w:rsid w:val="00E21FF6"/>
    <w:rsid w:val="00E72873"/>
    <w:rsid w:val="00E74F5C"/>
    <w:rsid w:val="00EE274E"/>
    <w:rsid w:val="00F57FEF"/>
    <w:rsid w:val="00F63FE4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7666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C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895"/>
  </w:style>
  <w:style w:type="paragraph" w:styleId="Pieddepage">
    <w:name w:val="footer"/>
    <w:basedOn w:val="Normal"/>
    <w:link w:val="PieddepageCar"/>
    <w:uiPriority w:val="99"/>
    <w:unhideWhenUsed/>
    <w:rsid w:val="001C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895"/>
  </w:style>
  <w:style w:type="paragraph" w:customStyle="1" w:styleId="Titre11">
    <w:name w:val="Titre 11"/>
    <w:basedOn w:val="Normal"/>
    <w:rsid w:val="00523A2A"/>
    <w:pPr>
      <w:widowControl w:val="0"/>
      <w:autoSpaceDE w:val="0"/>
      <w:autoSpaceDN w:val="0"/>
      <w:adjustRightInd w:val="0"/>
      <w:spacing w:after="0" w:line="320" w:lineRule="atLeast"/>
      <w:jc w:val="center"/>
    </w:pPr>
    <w:rPr>
      <w:rFonts w:ascii="Times" w:eastAsia="Times New Roman" w:hAnsi="Times" w:cs="Times"/>
      <w:b/>
      <w:bCs/>
      <w:sz w:val="20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523A2A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CC94-A2DB-4264-96CE-5DD770B8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Anne-Lise DENION</cp:lastModifiedBy>
  <cp:revision>8</cp:revision>
  <cp:lastPrinted>2023-04-11T12:30:00Z</cp:lastPrinted>
  <dcterms:created xsi:type="dcterms:W3CDTF">2023-04-07T09:52:00Z</dcterms:created>
  <dcterms:modified xsi:type="dcterms:W3CDTF">2023-04-11T15:08:00Z</dcterms:modified>
</cp:coreProperties>
</file>