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ED" w:rsidRPr="00677F9E" w:rsidRDefault="00BA02ED" w:rsidP="00BA02E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</w:p>
    <w:p w:rsidR="00BA02ED" w:rsidRPr="00BA02ED" w:rsidRDefault="00BA02ED" w:rsidP="00BA02ED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BA02ED">
        <w:rPr>
          <w:rFonts w:ascii="Calibri" w:eastAsia="Times New Roman" w:hAnsi="Calibri" w:cs="Times New Roman"/>
          <w:b/>
          <w:sz w:val="24"/>
          <w:szCs w:val="24"/>
          <w:lang w:eastAsia="fr-FR"/>
        </w:rPr>
        <w:t>Avenant n°20…_... DE REPRISE D’ACTIVITE APRES UN CONGE POUR INCAPACITE DE TRAVAIL IMPUTABLE AU SERVICE</w:t>
      </w:r>
    </w:p>
    <w:p w:rsidR="00BA02ED" w:rsidRPr="00BA02ED" w:rsidRDefault="00BA02ED" w:rsidP="00BA02ED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proofErr w:type="gramStart"/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suite</w:t>
      </w:r>
      <w:proofErr w:type="gramEnd"/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à [</w:t>
      </w:r>
      <w:r w:rsidRPr="00BA02ED">
        <w:rPr>
          <w:rFonts w:eastAsia="Times New Roman"/>
          <w:b/>
          <w:sz w:val="24"/>
          <w:szCs w:val="24"/>
          <w:lang w:eastAsia="fr-FR"/>
        </w:rPr>
        <w:t>un accident de service, un accident de trajet ou une maladie professionnelle</w:t>
      </w:r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] </w:t>
      </w:r>
    </w:p>
    <w:p w:rsidR="00BA02ED" w:rsidRPr="00BA02ED" w:rsidRDefault="00BA02ED" w:rsidP="00BA02ED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De M/Mme ………………………………………………………….</w:t>
      </w:r>
    </w:p>
    <w:p w:rsidR="00BA02ED" w:rsidRPr="00BA02ED" w:rsidRDefault="00BA02ED" w:rsidP="00BA02ED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[</w:t>
      </w:r>
      <w:proofErr w:type="gramStart"/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grade</w:t>
      </w:r>
      <w:proofErr w:type="gramEnd"/>
      <w:r w:rsidRPr="00BA02E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] contractuel</w:t>
      </w:r>
    </w:p>
    <w:p w:rsidR="00BA02ED" w:rsidRPr="00BA02ED" w:rsidRDefault="00BA02ED" w:rsidP="00BA0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932" w:rsidRPr="00BA02ED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6986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02ED">
        <w:rPr>
          <w:rFonts w:cstheme="minorHAnsi"/>
          <w:sz w:val="24"/>
          <w:szCs w:val="24"/>
        </w:rPr>
        <w:t xml:space="preserve">Le Maire </w:t>
      </w:r>
      <w:r w:rsidRPr="00BA02ED">
        <w:rPr>
          <w:rFonts w:cstheme="minorHAnsi"/>
          <w:i/>
          <w:iCs/>
          <w:sz w:val="24"/>
          <w:szCs w:val="24"/>
        </w:rPr>
        <w:t xml:space="preserve">(ou le Président) </w:t>
      </w:r>
      <w:r w:rsidRPr="00BA02ED">
        <w:rPr>
          <w:rFonts w:cstheme="minorHAnsi"/>
          <w:sz w:val="24"/>
          <w:szCs w:val="24"/>
        </w:rPr>
        <w:t>de [collectivité ou établissement public],</w:t>
      </w:r>
    </w:p>
    <w:p w:rsidR="0094281F" w:rsidRDefault="0094281F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A02ED">
        <w:rPr>
          <w:rFonts w:cstheme="minorHAnsi"/>
          <w:sz w:val="24"/>
          <w:szCs w:val="24"/>
        </w:rPr>
        <w:t xml:space="preserve">Vu </w:t>
      </w:r>
      <w:r w:rsidR="005F195B" w:rsidRPr="00BA02ED">
        <w:rPr>
          <w:rFonts w:cstheme="minorHAnsi"/>
          <w:sz w:val="24"/>
          <w:szCs w:val="24"/>
        </w:rPr>
        <w:t>le code général de la fonction publique</w:t>
      </w:r>
      <w:r w:rsidRPr="00BA02ED">
        <w:rPr>
          <w:rFonts w:cstheme="minorHAnsi"/>
          <w:sz w:val="24"/>
          <w:szCs w:val="24"/>
        </w:rPr>
        <w:t>,</w:t>
      </w:r>
    </w:p>
    <w:p w:rsidR="0094281F" w:rsidRDefault="0094281F" w:rsidP="0094281F">
      <w:pPr>
        <w:adjustRightInd w:val="0"/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Vu le code de la sécurité sociale,</w:t>
      </w:r>
    </w:p>
    <w:p w:rsidR="00137D63" w:rsidRPr="00BA02ED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A02ED">
        <w:rPr>
          <w:rFonts w:cstheme="minorHAnsi"/>
          <w:sz w:val="24"/>
          <w:szCs w:val="24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BA02ED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24"/>
          <w:szCs w:val="24"/>
        </w:rPr>
      </w:pPr>
      <w:r w:rsidRPr="00BA02ED">
        <w:rPr>
          <w:rFonts w:cstheme="minorHAnsi"/>
          <w:sz w:val="24"/>
          <w:szCs w:val="24"/>
        </w:rPr>
        <w:t>Vu le décret n°88-145 du 15 février 1988, relatif aux agents contractuels de la fonction publique territoriale, notamment son article 9,</w:t>
      </w:r>
    </w:p>
    <w:p w:rsidR="008101B5" w:rsidRPr="00BA02ED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A02ED">
        <w:rPr>
          <w:rFonts w:cstheme="minorHAnsi"/>
          <w:sz w:val="24"/>
          <w:szCs w:val="24"/>
        </w:rPr>
        <w:t>Vu l’arrêté en date du [</w:t>
      </w:r>
      <w:r w:rsidRPr="00BA02ED">
        <w:rPr>
          <w:rFonts w:cstheme="minorHAnsi"/>
          <w:b/>
          <w:sz w:val="24"/>
          <w:szCs w:val="24"/>
        </w:rPr>
        <w:t>date</w:t>
      </w:r>
      <w:r w:rsidRPr="00BA02ED">
        <w:rPr>
          <w:rFonts w:cstheme="minorHAnsi"/>
          <w:sz w:val="24"/>
          <w:szCs w:val="24"/>
        </w:rPr>
        <w:t>] plaçant M</w:t>
      </w:r>
      <w:r w:rsidR="00BA02ED" w:rsidRPr="00BA02ED">
        <w:rPr>
          <w:rFonts w:cstheme="minorHAnsi"/>
          <w:sz w:val="24"/>
          <w:szCs w:val="24"/>
        </w:rPr>
        <w:t xml:space="preserve">/Mme ……………………… </w:t>
      </w:r>
      <w:r w:rsidRPr="00BA02ED">
        <w:rPr>
          <w:rFonts w:cstheme="minorHAnsi"/>
          <w:sz w:val="24"/>
          <w:szCs w:val="24"/>
        </w:rPr>
        <w:t>en congé pour incapacité de travail imputable au service à compter du [</w:t>
      </w:r>
      <w:r w:rsidRPr="00BA02ED">
        <w:rPr>
          <w:rFonts w:cstheme="minorHAnsi"/>
          <w:b/>
          <w:sz w:val="24"/>
          <w:szCs w:val="24"/>
        </w:rPr>
        <w:t>date</w:t>
      </w:r>
      <w:r w:rsidRPr="00BA02ED">
        <w:rPr>
          <w:rFonts w:cstheme="minorHAnsi"/>
          <w:sz w:val="24"/>
          <w:szCs w:val="24"/>
        </w:rPr>
        <w:t>],</w:t>
      </w:r>
    </w:p>
    <w:p w:rsidR="00AD3D17" w:rsidRPr="00BA02ED" w:rsidRDefault="00AD3D17" w:rsidP="00AD3D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A02ED">
        <w:rPr>
          <w:rFonts w:cstheme="minorHAnsi"/>
          <w:sz w:val="24"/>
          <w:szCs w:val="24"/>
        </w:rPr>
        <w:t>Vu le certificat médical statuant sur l’aptitude de l’agent à reprendre ses fonctions sous réserve de continuer les soins établi</w:t>
      </w:r>
      <w:r w:rsidR="00BA02ED" w:rsidRPr="00BA02ED">
        <w:rPr>
          <w:rFonts w:cstheme="minorHAnsi"/>
          <w:sz w:val="24"/>
          <w:szCs w:val="24"/>
        </w:rPr>
        <w:t>s</w:t>
      </w:r>
      <w:r w:rsidRPr="00BA02ED">
        <w:rPr>
          <w:rFonts w:cstheme="minorHAnsi"/>
          <w:sz w:val="24"/>
          <w:szCs w:val="24"/>
        </w:rPr>
        <w:t xml:space="preserve"> en date du [</w:t>
      </w:r>
      <w:r w:rsidRPr="00BA02ED">
        <w:rPr>
          <w:rFonts w:cstheme="minorHAnsi"/>
          <w:b/>
          <w:sz w:val="24"/>
          <w:szCs w:val="24"/>
        </w:rPr>
        <w:t>date</w:t>
      </w:r>
      <w:r w:rsidRPr="00BA02ED">
        <w:rPr>
          <w:rFonts w:cstheme="minorHAnsi"/>
          <w:sz w:val="24"/>
          <w:szCs w:val="24"/>
        </w:rPr>
        <w:t>],</w:t>
      </w:r>
    </w:p>
    <w:p w:rsidR="008101B5" w:rsidRPr="00BA02ED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24"/>
          <w:szCs w:val="24"/>
        </w:rPr>
      </w:pPr>
      <w:r w:rsidRPr="00BA02ED">
        <w:rPr>
          <w:rFonts w:cstheme="minorHAnsi"/>
          <w:sz w:val="24"/>
          <w:szCs w:val="24"/>
        </w:rPr>
        <w:t>Vu l’avis du médecin d</w:t>
      </w:r>
      <w:r w:rsidR="00BA02ED">
        <w:rPr>
          <w:rFonts w:cstheme="minorHAnsi"/>
          <w:sz w:val="24"/>
          <w:szCs w:val="24"/>
        </w:rPr>
        <w:t xml:space="preserve">u travail </w:t>
      </w:r>
      <w:r w:rsidRPr="00BA02ED">
        <w:rPr>
          <w:rFonts w:cstheme="minorHAnsi"/>
          <w:sz w:val="24"/>
          <w:szCs w:val="24"/>
        </w:rPr>
        <w:t>en date du [</w:t>
      </w:r>
      <w:r w:rsidRPr="00BA02ED">
        <w:rPr>
          <w:rFonts w:cstheme="minorHAnsi"/>
          <w:b/>
          <w:sz w:val="24"/>
          <w:szCs w:val="24"/>
        </w:rPr>
        <w:t>date</w:t>
      </w:r>
      <w:r w:rsidRPr="00BA02ED">
        <w:rPr>
          <w:rFonts w:cstheme="minorHAnsi"/>
          <w:sz w:val="24"/>
          <w:szCs w:val="24"/>
        </w:rPr>
        <w:t xml:space="preserve">], </w:t>
      </w:r>
      <w:r w:rsidRPr="00BA02ED">
        <w:rPr>
          <w:rFonts w:cstheme="minorHAnsi"/>
          <w:i/>
          <w:sz w:val="24"/>
          <w:szCs w:val="24"/>
        </w:rPr>
        <w:t>(le cas échéant)</w:t>
      </w:r>
    </w:p>
    <w:p w:rsidR="00137D63" w:rsidRPr="00BA02ED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7932" w:rsidRPr="00BA02ED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  <w:r w:rsidRPr="00BA02ED">
        <w:rPr>
          <w:rFonts w:asciiTheme="minorHAnsi" w:hAnsiTheme="minorHAnsi" w:cstheme="minorHAnsi"/>
          <w:b/>
          <w:bCs/>
        </w:rPr>
        <w:t>ARRÊTE</w:t>
      </w:r>
    </w:p>
    <w:p w:rsidR="00BA02ED" w:rsidRPr="00BA02ED" w:rsidRDefault="00BA02ED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</w:p>
    <w:p w:rsidR="00BA02ED" w:rsidRPr="00BA02ED" w:rsidRDefault="00BA02ED" w:rsidP="00BA02ED">
      <w:pPr>
        <w:pStyle w:val="Default"/>
        <w:contextualSpacing/>
        <w:rPr>
          <w:rFonts w:ascii="Calibri" w:hAnsi="Calibri" w:cs="Calibri"/>
          <w:b/>
          <w:bCs/>
        </w:rPr>
      </w:pPr>
      <w:r w:rsidRPr="00BA02ED">
        <w:rPr>
          <w:rFonts w:ascii="Calibri" w:hAnsi="Calibri" w:cs="Calibri"/>
          <w:b/>
          <w:u w:val="single"/>
        </w:rPr>
        <w:t>Article 1</w:t>
      </w:r>
      <w:r w:rsidRPr="00BA02ED">
        <w:rPr>
          <w:rFonts w:ascii="Calibri" w:hAnsi="Calibri" w:cs="Calibri"/>
        </w:rPr>
        <w:t xml:space="preserve"> </w:t>
      </w:r>
      <w:r w:rsidRPr="00BA02ED">
        <w:rPr>
          <w:rFonts w:ascii="Calibri" w:hAnsi="Calibri" w:cs="Calibri"/>
          <w:b/>
          <w:bCs/>
        </w:rPr>
        <w:t>:</w:t>
      </w:r>
    </w:p>
    <w:p w:rsidR="00BA02ED" w:rsidRPr="00BA02ED" w:rsidRDefault="00BA02ED" w:rsidP="00BA02ED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 w:rsidRPr="00BA02ED">
        <w:rPr>
          <w:rFonts w:ascii="Calibri" w:hAnsi="Calibri" w:cs="Calibri"/>
          <w:sz w:val="24"/>
          <w:szCs w:val="24"/>
        </w:rPr>
        <w:t xml:space="preserve">M/Mme ………………………. </w:t>
      </w:r>
      <w:proofErr w:type="gramStart"/>
      <w:r w:rsidRPr="00BA02ED">
        <w:rPr>
          <w:rFonts w:ascii="Calibri" w:hAnsi="Calibri" w:cs="Calibri"/>
          <w:sz w:val="24"/>
          <w:szCs w:val="24"/>
        </w:rPr>
        <w:t>reprend</w:t>
      </w:r>
      <w:proofErr w:type="gramEnd"/>
      <w:r w:rsidRPr="00BA02ED">
        <w:rPr>
          <w:rFonts w:ascii="Calibri" w:hAnsi="Calibri" w:cs="Calibri"/>
          <w:sz w:val="24"/>
          <w:szCs w:val="24"/>
        </w:rPr>
        <w:t xml:space="preserve"> ses fonctions à compter du [</w:t>
      </w:r>
      <w:r w:rsidRPr="00BA02ED">
        <w:rPr>
          <w:rFonts w:ascii="Calibri" w:hAnsi="Calibri" w:cs="Calibri"/>
          <w:b/>
          <w:sz w:val="24"/>
          <w:szCs w:val="24"/>
        </w:rPr>
        <w:t>date</w:t>
      </w:r>
      <w:r w:rsidRPr="00BA02ED">
        <w:rPr>
          <w:rFonts w:ascii="Calibri" w:hAnsi="Calibri" w:cs="Calibri"/>
          <w:sz w:val="24"/>
          <w:szCs w:val="24"/>
        </w:rPr>
        <w:t>].</w:t>
      </w:r>
    </w:p>
    <w:p w:rsidR="00BA02ED" w:rsidRDefault="00BA02ED" w:rsidP="00BA02ED">
      <w:pPr>
        <w:pStyle w:val="Default"/>
        <w:contextualSpacing/>
        <w:rPr>
          <w:rFonts w:ascii="Calibri" w:hAnsi="Calibri" w:cs="Calibri"/>
          <w:b/>
          <w:bCs/>
        </w:rPr>
      </w:pPr>
      <w:r w:rsidRPr="00BA02ED">
        <w:rPr>
          <w:rFonts w:ascii="Calibri" w:hAnsi="Calibri" w:cs="Calibri"/>
          <w:b/>
          <w:u w:val="single"/>
        </w:rPr>
        <w:t>Article 2</w:t>
      </w:r>
      <w:r w:rsidRPr="00BA02ED">
        <w:rPr>
          <w:rFonts w:ascii="Calibri" w:hAnsi="Calibri" w:cs="Calibri"/>
          <w:b/>
        </w:rPr>
        <w:t xml:space="preserve"> </w:t>
      </w:r>
      <w:r w:rsidRPr="00BA02ED">
        <w:rPr>
          <w:rFonts w:ascii="Calibri" w:hAnsi="Calibri" w:cs="Calibri"/>
          <w:b/>
          <w:bCs/>
        </w:rPr>
        <w:t>:</w:t>
      </w:r>
    </w:p>
    <w:p w:rsidR="00BA02ED" w:rsidRPr="00BA02ED" w:rsidRDefault="00BA02ED" w:rsidP="00BA02ED">
      <w:pPr>
        <w:widowControl w:val="0"/>
        <w:tabs>
          <w:tab w:val="left" w:pos="1360"/>
          <w:tab w:val="left" w:pos="3969"/>
        </w:tabs>
        <w:spacing w:before="60" w:after="0" w:line="0" w:lineRule="atLeast"/>
        <w:rPr>
          <w:rFonts w:ascii="Calibri" w:hAnsi="Calibri" w:cs="Calibri"/>
          <w:sz w:val="24"/>
          <w:szCs w:val="24"/>
        </w:rPr>
      </w:pPr>
      <w:r w:rsidRPr="00BA02ED">
        <w:rPr>
          <w:rFonts w:ascii="Calibri" w:eastAsia="Calibri" w:hAnsi="Calibri" w:cs="Calibri"/>
          <w:snapToGrid w:val="0"/>
          <w:sz w:val="24"/>
          <w:szCs w:val="24"/>
        </w:rPr>
        <w:t>Le présent avenant est notifié à l'intéressé(e) et une ampliation adressée à Monsieur le Président du Centre de Gestion de la Fonction Publique Territoriale et à Monsieur le Receveur Municipal.</w:t>
      </w:r>
    </w:p>
    <w:p w:rsidR="00BA02ED" w:rsidRPr="00BA02ED" w:rsidRDefault="00BA02ED" w:rsidP="00BA02ED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BA02ED" w:rsidTr="00702CDA">
        <w:tc>
          <w:tcPr>
            <w:tcW w:w="1488" w:type="dxa"/>
          </w:tcPr>
          <w:p w:rsidR="003520C3" w:rsidRPr="00BA02ED" w:rsidRDefault="003520C3" w:rsidP="00C82C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84" w:type="dxa"/>
          </w:tcPr>
          <w:p w:rsidR="00DE72F7" w:rsidRPr="00BA02ED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7D4" w:rsidRPr="00BA02ED" w:rsidTr="00702CDA">
        <w:tc>
          <w:tcPr>
            <w:tcW w:w="1488" w:type="dxa"/>
          </w:tcPr>
          <w:p w:rsidR="009617D4" w:rsidRPr="00BA02ED" w:rsidRDefault="009617D4" w:rsidP="008101B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84" w:type="dxa"/>
          </w:tcPr>
          <w:p w:rsidR="009617D4" w:rsidRPr="00BA02ED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271CF" w:rsidRPr="00BA02ED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32" w:rsidRPr="00BA02ED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BA02ED">
        <w:rPr>
          <w:rFonts w:cstheme="minorHAnsi"/>
          <w:sz w:val="24"/>
          <w:szCs w:val="24"/>
        </w:rPr>
        <w:t xml:space="preserve">Fait à </w:t>
      </w:r>
      <w:r w:rsidR="00A91285" w:rsidRPr="00BA02ED">
        <w:rPr>
          <w:rFonts w:cstheme="minorHAnsi"/>
          <w:sz w:val="24"/>
          <w:szCs w:val="24"/>
        </w:rPr>
        <w:t>[</w:t>
      </w:r>
      <w:r w:rsidR="00A91285" w:rsidRPr="00BA02ED">
        <w:rPr>
          <w:rFonts w:cstheme="minorHAnsi"/>
          <w:b/>
          <w:sz w:val="24"/>
          <w:szCs w:val="24"/>
        </w:rPr>
        <w:t>commune</w:t>
      </w:r>
      <w:r w:rsidR="00A91285" w:rsidRPr="00BA02ED">
        <w:rPr>
          <w:rFonts w:cstheme="minorHAnsi"/>
          <w:sz w:val="24"/>
          <w:szCs w:val="24"/>
        </w:rPr>
        <w:t>]</w:t>
      </w:r>
      <w:r w:rsidR="005271CF" w:rsidRPr="00BA02ED">
        <w:rPr>
          <w:rFonts w:cstheme="minorHAnsi"/>
          <w:sz w:val="24"/>
          <w:szCs w:val="24"/>
        </w:rPr>
        <w:t xml:space="preserve">, </w:t>
      </w:r>
      <w:r w:rsidRPr="00BA02ED">
        <w:rPr>
          <w:rFonts w:cstheme="minorHAnsi"/>
          <w:sz w:val="24"/>
          <w:szCs w:val="24"/>
        </w:rPr>
        <w:t xml:space="preserve">le </w:t>
      </w:r>
      <w:r w:rsidR="00A91285" w:rsidRPr="00BA02ED">
        <w:rPr>
          <w:rFonts w:cstheme="minorHAnsi"/>
          <w:sz w:val="24"/>
          <w:szCs w:val="24"/>
        </w:rPr>
        <w:t>[</w:t>
      </w:r>
      <w:r w:rsidR="00A91285" w:rsidRPr="00BA02ED">
        <w:rPr>
          <w:rFonts w:cstheme="minorHAnsi"/>
          <w:b/>
          <w:sz w:val="24"/>
          <w:szCs w:val="24"/>
        </w:rPr>
        <w:t>date</w:t>
      </w:r>
      <w:r w:rsidR="00A91285" w:rsidRPr="00BA02ED">
        <w:rPr>
          <w:rFonts w:cstheme="minorHAnsi"/>
          <w:sz w:val="24"/>
          <w:szCs w:val="24"/>
        </w:rPr>
        <w:t>]</w:t>
      </w:r>
    </w:p>
    <w:p w:rsidR="002C7932" w:rsidRPr="00BA02ED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BA02ED">
        <w:rPr>
          <w:rFonts w:cstheme="minorHAnsi"/>
          <w:sz w:val="24"/>
          <w:szCs w:val="24"/>
        </w:rPr>
        <w:t xml:space="preserve">Le Maire </w:t>
      </w:r>
      <w:r w:rsidRPr="00BA02ED">
        <w:rPr>
          <w:rFonts w:cstheme="minorHAnsi"/>
          <w:i/>
          <w:iCs/>
          <w:sz w:val="24"/>
          <w:szCs w:val="24"/>
        </w:rPr>
        <w:t>(ou le Président),</w:t>
      </w:r>
    </w:p>
    <w:p w:rsidR="00702CDA" w:rsidRPr="00BA02ED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:rsidR="00702CDA" w:rsidRPr="00BA02ED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BA02ED" w:rsidRPr="00BA02ED" w:rsidRDefault="00BA02ED" w:rsidP="00BA02ED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after="0" w:line="320" w:lineRule="atLeast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L’autorité Territoriale,</w:t>
      </w:r>
    </w:p>
    <w:p w:rsidR="00BA02ED" w:rsidRPr="00BA02ED" w:rsidRDefault="00BA02ED" w:rsidP="00BA02ED">
      <w:pPr>
        <w:tabs>
          <w:tab w:val="left" w:pos="360"/>
          <w:tab w:val="left" w:pos="540"/>
          <w:tab w:val="right" w:pos="846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ab/>
        <w:t>Certifie sous sa responsabilité le caractère exécutoire de cet acte.</w:t>
      </w:r>
    </w:p>
    <w:p w:rsidR="00BA02ED" w:rsidRPr="00BA02ED" w:rsidRDefault="00BA02ED" w:rsidP="00BA02ED">
      <w:pPr>
        <w:tabs>
          <w:tab w:val="left" w:pos="360"/>
          <w:tab w:val="left" w:pos="54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Châlons</w:t>
      </w:r>
      <w:proofErr w:type="spellEnd"/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en Champagne dans un délai de deux mois à compter de la présente notification :</w:t>
      </w:r>
    </w:p>
    <w:p w:rsidR="00BA02ED" w:rsidRPr="00BA02ED" w:rsidRDefault="00BA02ED" w:rsidP="00BA02ED">
      <w:pPr>
        <w:tabs>
          <w:tab w:val="left" w:pos="360"/>
          <w:tab w:val="left" w:pos="540"/>
        </w:tabs>
        <w:spacing w:after="0" w:line="240" w:lineRule="auto"/>
        <w:ind w:left="360" w:hanging="357"/>
        <w:jc w:val="both"/>
        <w:rPr>
          <w:rFonts w:ascii="Calibri" w:eastAsia="Times New Roman" w:hAnsi="Calibri" w:cs="Times New Roman"/>
          <w:i/>
          <w:sz w:val="16"/>
          <w:szCs w:val="16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ab/>
      </w:r>
      <w:r w:rsidRPr="00BA02ED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BA02ED">
        <w:rPr>
          <w:rFonts w:ascii="Calibri" w:eastAsia="Times New Roman" w:hAnsi="Calibri" w:cs="Times New Roman"/>
          <w:i/>
          <w:sz w:val="16"/>
          <w:szCs w:val="16"/>
          <w:lang w:eastAsia="fr-FR"/>
        </w:rPr>
        <w:t>Télérecours</w:t>
      </w:r>
      <w:proofErr w:type="spellEnd"/>
      <w:r w:rsidRPr="00BA02ED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 citoyens accessible par le site www.telerecours.fr.</w:t>
      </w:r>
    </w:p>
    <w:p w:rsidR="00BA02ED" w:rsidRPr="00BA02ED" w:rsidRDefault="00BA02ED" w:rsidP="00BA02ED">
      <w:pPr>
        <w:tabs>
          <w:tab w:val="left" w:pos="360"/>
          <w:tab w:val="left" w:pos="540"/>
          <w:tab w:val="right" w:leader="dot" w:pos="5040"/>
        </w:tabs>
        <w:spacing w:after="60" w:line="240" w:lineRule="auto"/>
        <w:ind w:left="357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ab/>
        <w:t>Notifié à l'intéressé(e), le</w:t>
      </w: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ab/>
      </w:r>
    </w:p>
    <w:p w:rsidR="00BA02ED" w:rsidRPr="00BA02ED" w:rsidRDefault="00BA02ED" w:rsidP="00BA02ED">
      <w:pPr>
        <w:numPr>
          <w:ilvl w:val="0"/>
          <w:numId w:val="7"/>
        </w:numPr>
        <w:tabs>
          <w:tab w:val="left" w:pos="360"/>
          <w:tab w:val="left" w:pos="540"/>
          <w:tab w:val="right" w:pos="8460"/>
        </w:tabs>
        <w:autoSpaceDE w:val="0"/>
        <w:autoSpaceDN w:val="0"/>
        <w:spacing w:before="60" w:after="0" w:line="0" w:lineRule="atLeast"/>
        <w:ind w:left="360" w:right="459"/>
        <w:jc w:val="both"/>
        <w:rPr>
          <w:rFonts w:ascii="Calibri" w:eastAsia="Times New Roman" w:hAnsi="Calibri" w:cs="Times New Roman"/>
          <w:lang w:eastAsia="fr-FR"/>
        </w:rPr>
      </w:pPr>
      <w:r w:rsidRPr="00BA02ED">
        <w:rPr>
          <w:rFonts w:ascii="Calibri" w:eastAsia="Times New Roman" w:hAnsi="Calibri" w:cs="Times New Roman"/>
          <w:sz w:val="16"/>
          <w:szCs w:val="16"/>
          <w:lang w:eastAsia="fr-FR"/>
        </w:rPr>
        <w:t>Visa de l'intéressé (e),</w:t>
      </w:r>
    </w:p>
    <w:sectPr w:rsidR="00BA02ED" w:rsidRPr="00BA02ED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ED" w:rsidRPr="00EE6678" w:rsidRDefault="00BA02ED" w:rsidP="00BA02ED">
    <w:pPr>
      <w:tabs>
        <w:tab w:val="left" w:pos="7040"/>
        <w:tab w:val="right" w:pos="8910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  <w:lang w:eastAsia="fr-FR"/>
      </w:rPr>
    </w:pPr>
    <w:r w:rsidRPr="00EE6678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A33BA" wp14:editId="4D8F4EA5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Rectangle à coins arrond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504095" id="Rectangle à coins arrondis 1" o:spid="_x0000_s1026" style="position:absolute;margin-left:405.5pt;margin-top:15.55pt;width:43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"/>
          </w:pict>
        </mc:Fallback>
      </mc:AlternateContent>
    </w:r>
    <w:r w:rsidRPr="00EE6678">
      <w:rPr>
        <w:rFonts w:ascii="Calibri" w:eastAsia="Times New Roman" w:hAnsi="Calibri" w:cs="Times New Roman"/>
        <w:b/>
        <w:sz w:val="18"/>
        <w:szCs w:val="18"/>
        <w:lang w:eastAsia="fr-FR"/>
      </w:rPr>
      <w:t>DEPARTEMENT DE L’AUBE</w:t>
    </w:r>
    <w:r w:rsidRPr="00EE6678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EE6678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EE6678">
      <w:rPr>
        <w:rFonts w:ascii="Calibri" w:eastAsia="Times New Roman" w:hAnsi="Calibri" w:cs="Times New Roman"/>
        <w:b/>
        <w:sz w:val="18"/>
        <w:szCs w:val="18"/>
        <w:lang w:eastAsia="fr-FR"/>
      </w:rPr>
      <w:t>20…_......</w:t>
    </w:r>
  </w:p>
  <w:p w:rsidR="00BA02ED" w:rsidRPr="00EE6678" w:rsidRDefault="00BA02ED" w:rsidP="00BA02ED">
    <w:pPr>
      <w:tabs>
        <w:tab w:val="center" w:pos="4818"/>
      </w:tabs>
      <w:spacing w:after="0" w:line="240" w:lineRule="auto"/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</w:pPr>
    <w:r w:rsidRPr="00EE6678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>Collectivité (code collectivité)</w:t>
    </w:r>
  </w:p>
  <w:p w:rsidR="00BA02ED" w:rsidRPr="00EE6678" w:rsidRDefault="00BA02ED" w:rsidP="00BA02ED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x-none" w:eastAsia="x-none"/>
      </w:rPr>
    </w:pPr>
  </w:p>
  <w:p w:rsidR="00BA02ED" w:rsidRDefault="00BA02ED" w:rsidP="00BA02ED">
    <w:pPr>
      <w:pStyle w:val="En-tte"/>
    </w:pPr>
  </w:p>
  <w:p w:rsidR="00BA02ED" w:rsidRDefault="00BA02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26E89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7C6150"/>
    <w:rsid w:val="008101B5"/>
    <w:rsid w:val="008C0284"/>
    <w:rsid w:val="008F084A"/>
    <w:rsid w:val="0094281F"/>
    <w:rsid w:val="009617D4"/>
    <w:rsid w:val="00992F41"/>
    <w:rsid w:val="00A14948"/>
    <w:rsid w:val="00A17B90"/>
    <w:rsid w:val="00A75050"/>
    <w:rsid w:val="00A91285"/>
    <w:rsid w:val="00AB5EAF"/>
    <w:rsid w:val="00AD2325"/>
    <w:rsid w:val="00AD3D17"/>
    <w:rsid w:val="00BA02ED"/>
    <w:rsid w:val="00C10417"/>
    <w:rsid w:val="00C85819"/>
    <w:rsid w:val="00C93136"/>
    <w:rsid w:val="00D03E93"/>
    <w:rsid w:val="00D0709F"/>
    <w:rsid w:val="00D46310"/>
    <w:rsid w:val="00D50C32"/>
    <w:rsid w:val="00D74D03"/>
    <w:rsid w:val="00D830E7"/>
    <w:rsid w:val="00D940DC"/>
    <w:rsid w:val="00DA2461"/>
    <w:rsid w:val="00DA50F2"/>
    <w:rsid w:val="00DB2AEA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64E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A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2ED"/>
  </w:style>
  <w:style w:type="paragraph" w:styleId="Pieddepage">
    <w:name w:val="footer"/>
    <w:basedOn w:val="Normal"/>
    <w:link w:val="PieddepageCar"/>
    <w:uiPriority w:val="99"/>
    <w:unhideWhenUsed/>
    <w:rsid w:val="00BA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2ED"/>
  </w:style>
  <w:style w:type="paragraph" w:styleId="Textedebulles">
    <w:name w:val="Balloon Text"/>
    <w:basedOn w:val="Normal"/>
    <w:link w:val="TextedebullesCar"/>
    <w:uiPriority w:val="99"/>
    <w:semiHidden/>
    <w:unhideWhenUsed/>
    <w:rsid w:val="00BA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66CE-E1EA-4536-9B0B-CABD9101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Anne-Lise DENION</cp:lastModifiedBy>
  <cp:revision>4</cp:revision>
  <cp:lastPrinted>2023-04-14T10:15:00Z</cp:lastPrinted>
  <dcterms:created xsi:type="dcterms:W3CDTF">2023-04-12T06:49:00Z</dcterms:created>
  <dcterms:modified xsi:type="dcterms:W3CDTF">2023-04-19T09:57:00Z</dcterms:modified>
</cp:coreProperties>
</file>