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B94B" w14:textId="77777777" w:rsidR="00A7630E" w:rsidRPr="00245460" w:rsidRDefault="00293744" w:rsidP="00DF0146">
      <w:pPr>
        <w:tabs>
          <w:tab w:val="left" w:pos="2355"/>
          <w:tab w:val="center" w:pos="5386"/>
        </w:tabs>
        <w:spacing w:after="0" w:line="240" w:lineRule="auto"/>
        <w:ind w:right="-1"/>
        <w:rPr>
          <w:b/>
          <w:sz w:val="28"/>
          <w:szCs w:val="28"/>
        </w:rPr>
      </w:pPr>
      <w:r w:rsidRPr="00293744">
        <w:rPr>
          <w:noProof/>
          <w:sz w:val="32"/>
          <w:szCs w:val="32"/>
          <w:lang w:eastAsia="fr-FR"/>
        </w:rPr>
        <w:drawing>
          <wp:anchor distT="0" distB="0" distL="114300" distR="114300" simplePos="0" relativeHeight="251658240" behindDoc="0" locked="0" layoutInCell="1" allowOverlap="1" wp14:anchorId="2CB6F29F" wp14:editId="01868805">
            <wp:simplePos x="0" y="0"/>
            <wp:positionH relativeFrom="page">
              <wp:align>left</wp:align>
            </wp:positionH>
            <wp:positionV relativeFrom="paragraph">
              <wp:posOffset>1905</wp:posOffset>
            </wp:positionV>
            <wp:extent cx="7546340" cy="137160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tête-impcdg-hau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6340" cy="1371600"/>
                    </a:xfrm>
                    <a:prstGeom prst="rect">
                      <a:avLst/>
                    </a:prstGeom>
                  </pic:spPr>
                </pic:pic>
              </a:graphicData>
            </a:graphic>
          </wp:anchor>
        </w:drawing>
      </w:r>
      <w:r w:rsidR="00650607">
        <w:rPr>
          <w:b/>
          <w:sz w:val="28"/>
          <w:szCs w:val="28"/>
        </w:rPr>
        <w:t xml:space="preserve"> </w:t>
      </w:r>
      <w:r w:rsidR="00061D0F">
        <w:rPr>
          <w:b/>
          <w:sz w:val="28"/>
          <w:szCs w:val="28"/>
        </w:rPr>
        <w:t>N° 2023</w:t>
      </w:r>
      <w:r w:rsidR="00245460" w:rsidRPr="00245460">
        <w:rPr>
          <w:b/>
          <w:sz w:val="28"/>
          <w:szCs w:val="28"/>
        </w:rPr>
        <w:t>_</w:t>
      </w:r>
    </w:p>
    <w:p w14:paraId="41C53E13" w14:textId="77777777" w:rsidR="00286F67" w:rsidRPr="00245460" w:rsidRDefault="00F627B4" w:rsidP="00245460">
      <w:pPr>
        <w:tabs>
          <w:tab w:val="left" w:pos="2355"/>
          <w:tab w:val="center" w:pos="5386"/>
        </w:tabs>
        <w:spacing w:line="240" w:lineRule="auto"/>
        <w:ind w:right="142"/>
        <w:jc w:val="center"/>
        <w:rPr>
          <w:b/>
          <w:sz w:val="28"/>
          <w:szCs w:val="28"/>
        </w:rPr>
      </w:pPr>
      <w:r w:rsidRPr="00245460">
        <w:rPr>
          <w:b/>
          <w:sz w:val="28"/>
          <w:szCs w:val="28"/>
        </w:rPr>
        <w:t>PROC</w:t>
      </w:r>
      <w:r w:rsidR="00A7630E" w:rsidRPr="00245460">
        <w:rPr>
          <w:rFonts w:ascii="Calibri" w:hAnsi="Calibri"/>
          <w:b/>
          <w:bCs/>
          <w:iCs/>
          <w:sz w:val="28"/>
          <w:szCs w:val="28"/>
        </w:rPr>
        <w:t>È</w:t>
      </w:r>
      <w:r w:rsidRPr="00245460">
        <w:rPr>
          <w:b/>
          <w:sz w:val="28"/>
          <w:szCs w:val="28"/>
        </w:rPr>
        <w:t>S</w:t>
      </w:r>
      <w:r w:rsidR="00286F67" w:rsidRPr="00245460">
        <w:rPr>
          <w:b/>
          <w:sz w:val="28"/>
          <w:szCs w:val="28"/>
        </w:rPr>
        <w:t xml:space="preserve"> - </w:t>
      </w:r>
      <w:r w:rsidRPr="00245460">
        <w:rPr>
          <w:b/>
          <w:sz w:val="28"/>
          <w:szCs w:val="28"/>
        </w:rPr>
        <w:t>VERBAL</w:t>
      </w:r>
      <w:r w:rsidR="00BF372B" w:rsidRPr="00245460">
        <w:rPr>
          <w:b/>
          <w:sz w:val="28"/>
          <w:szCs w:val="28"/>
        </w:rPr>
        <w:t xml:space="preserve"> de la </w:t>
      </w:r>
      <w:r w:rsidR="00A7630E" w:rsidRPr="00245460">
        <w:rPr>
          <w:b/>
          <w:sz w:val="28"/>
          <w:szCs w:val="28"/>
        </w:rPr>
        <w:t>RÉUNION</w:t>
      </w:r>
      <w:r w:rsidR="00BF372B" w:rsidRPr="00245460">
        <w:rPr>
          <w:b/>
          <w:sz w:val="28"/>
          <w:szCs w:val="28"/>
        </w:rPr>
        <w:t xml:space="preserve"> </w:t>
      </w:r>
      <w:r w:rsidR="00286F67" w:rsidRPr="00245460">
        <w:rPr>
          <w:b/>
          <w:sz w:val="28"/>
          <w:szCs w:val="28"/>
        </w:rPr>
        <w:t>du</w:t>
      </w:r>
      <w:r w:rsidR="00A7630E" w:rsidRPr="00245460">
        <w:rPr>
          <w:b/>
          <w:sz w:val="28"/>
          <w:szCs w:val="28"/>
        </w:rPr>
        <w:t xml:space="preserve"> </w:t>
      </w:r>
      <w:r w:rsidR="00B60E48">
        <w:rPr>
          <w:b/>
          <w:sz w:val="28"/>
          <w:szCs w:val="28"/>
        </w:rPr>
        <w:t>02 mars</w:t>
      </w:r>
      <w:r w:rsidR="00061D0F">
        <w:rPr>
          <w:b/>
          <w:sz w:val="28"/>
          <w:szCs w:val="28"/>
        </w:rPr>
        <w:t xml:space="preserve"> 2023</w:t>
      </w:r>
    </w:p>
    <w:p w14:paraId="46EB31D9" w14:textId="77777777" w:rsidR="00286F67" w:rsidRPr="00245460" w:rsidRDefault="00061D0F" w:rsidP="00245460">
      <w:pPr>
        <w:tabs>
          <w:tab w:val="left" w:pos="2355"/>
          <w:tab w:val="center" w:pos="5386"/>
        </w:tabs>
        <w:spacing w:line="240" w:lineRule="auto"/>
        <w:ind w:right="142"/>
        <w:jc w:val="center"/>
        <w:rPr>
          <w:b/>
          <w:sz w:val="28"/>
          <w:szCs w:val="28"/>
        </w:rPr>
      </w:pPr>
      <w:r>
        <w:rPr>
          <w:b/>
          <w:sz w:val="28"/>
          <w:szCs w:val="28"/>
        </w:rPr>
        <w:t>CST</w:t>
      </w:r>
      <w:r w:rsidR="00286F67" w:rsidRPr="00245460">
        <w:rPr>
          <w:b/>
          <w:sz w:val="28"/>
          <w:szCs w:val="28"/>
        </w:rPr>
        <w:t xml:space="preserve"> </w:t>
      </w:r>
      <w:r>
        <w:rPr>
          <w:b/>
          <w:sz w:val="28"/>
          <w:szCs w:val="28"/>
        </w:rPr>
        <w:t xml:space="preserve">/FSSSCT </w:t>
      </w:r>
      <w:r w:rsidR="00286F67" w:rsidRPr="00245460">
        <w:rPr>
          <w:b/>
          <w:sz w:val="28"/>
          <w:szCs w:val="28"/>
        </w:rPr>
        <w:t>placé auprès du Centre de Gestion</w:t>
      </w:r>
    </w:p>
    <w:p w14:paraId="47E42E98" w14:textId="77777777" w:rsidR="00A7630E" w:rsidRDefault="00A7630E" w:rsidP="00245460">
      <w:pPr>
        <w:tabs>
          <w:tab w:val="left" w:pos="2355"/>
          <w:tab w:val="center" w:pos="5386"/>
        </w:tabs>
        <w:spacing w:line="240" w:lineRule="auto"/>
        <w:ind w:right="142"/>
        <w:jc w:val="center"/>
        <w:rPr>
          <w:i/>
          <w:sz w:val="28"/>
          <w:szCs w:val="28"/>
        </w:rPr>
      </w:pPr>
      <w:r w:rsidRPr="00A7630E">
        <w:rPr>
          <w:i/>
          <w:sz w:val="28"/>
          <w:szCs w:val="28"/>
        </w:rPr>
        <w:t xml:space="preserve">Réunion réalisée en présentiel </w:t>
      </w:r>
    </w:p>
    <w:p w14:paraId="17DC521E" w14:textId="77777777" w:rsidR="000269A9" w:rsidRPr="000269A9" w:rsidRDefault="000269A9" w:rsidP="00245460">
      <w:pPr>
        <w:tabs>
          <w:tab w:val="left" w:pos="2355"/>
          <w:tab w:val="center" w:pos="5386"/>
        </w:tabs>
        <w:spacing w:line="240" w:lineRule="auto"/>
        <w:ind w:right="142"/>
        <w:jc w:val="center"/>
        <w:rPr>
          <w:i/>
          <w:sz w:val="18"/>
          <w:szCs w:val="28"/>
        </w:rPr>
      </w:pPr>
    </w:p>
    <w:p w14:paraId="7A46F4A7" w14:textId="77777777" w:rsidR="001838D6" w:rsidRPr="00286F67" w:rsidRDefault="00A7630E" w:rsidP="000269A9">
      <w:pPr>
        <w:tabs>
          <w:tab w:val="left" w:pos="2355"/>
          <w:tab w:val="center" w:pos="5386"/>
        </w:tabs>
        <w:spacing w:after="120" w:line="240" w:lineRule="auto"/>
        <w:ind w:right="142" w:hanging="284"/>
        <w:rPr>
          <w:b/>
          <w:sz w:val="24"/>
          <w:szCs w:val="24"/>
          <w:u w:val="single"/>
        </w:rPr>
      </w:pPr>
      <w:r w:rsidRPr="00C2389E">
        <w:rPr>
          <w:b/>
          <w:sz w:val="24"/>
          <w:szCs w:val="24"/>
          <w:u w:val="single"/>
        </w:rPr>
        <w:t>Assistent à la réunion :</w:t>
      </w:r>
    </w:p>
    <w:tbl>
      <w:tblPr>
        <w:tblStyle w:val="Grilledutableau"/>
        <w:tblW w:w="0" w:type="auto"/>
        <w:tblLook w:val="04A0" w:firstRow="1" w:lastRow="0" w:firstColumn="1" w:lastColumn="0" w:noHBand="0" w:noVBand="1"/>
      </w:tblPr>
      <w:tblGrid>
        <w:gridCol w:w="4601"/>
        <w:gridCol w:w="4602"/>
      </w:tblGrid>
      <w:tr w:rsidR="00286F67" w14:paraId="5E29C476" w14:textId="77777777" w:rsidTr="00286F67">
        <w:trPr>
          <w:trHeight w:val="461"/>
        </w:trPr>
        <w:tc>
          <w:tcPr>
            <w:tcW w:w="4676" w:type="dxa"/>
            <w:vAlign w:val="center"/>
          </w:tcPr>
          <w:p w14:paraId="0F24ADDF" w14:textId="77777777" w:rsidR="00286F67" w:rsidRPr="00286F67" w:rsidRDefault="00286F67" w:rsidP="00286F67">
            <w:pPr>
              <w:tabs>
                <w:tab w:val="left" w:pos="2355"/>
                <w:tab w:val="center" w:pos="5386"/>
              </w:tabs>
              <w:ind w:right="141"/>
              <w:rPr>
                <w:sz w:val="24"/>
                <w:szCs w:val="24"/>
              </w:rPr>
            </w:pPr>
            <w:r>
              <w:rPr>
                <w:sz w:val="24"/>
                <w:szCs w:val="24"/>
              </w:rPr>
              <w:t xml:space="preserve">Collège des représentants des </w:t>
            </w:r>
            <w:r w:rsidR="00C1166F">
              <w:rPr>
                <w:sz w:val="24"/>
                <w:szCs w:val="24"/>
              </w:rPr>
              <w:t>employeurs</w:t>
            </w:r>
            <w:r>
              <w:rPr>
                <w:sz w:val="24"/>
                <w:szCs w:val="24"/>
              </w:rPr>
              <w:t> :</w:t>
            </w:r>
          </w:p>
        </w:tc>
        <w:tc>
          <w:tcPr>
            <w:tcW w:w="4677" w:type="dxa"/>
            <w:vAlign w:val="center"/>
          </w:tcPr>
          <w:p w14:paraId="0D2EF997" w14:textId="77777777" w:rsidR="00286F67" w:rsidRPr="00C2389E" w:rsidRDefault="00286F67" w:rsidP="00286F67">
            <w:pPr>
              <w:tabs>
                <w:tab w:val="left" w:pos="2355"/>
                <w:tab w:val="center" w:pos="5386"/>
              </w:tabs>
              <w:ind w:right="141"/>
              <w:rPr>
                <w:sz w:val="16"/>
                <w:szCs w:val="16"/>
              </w:rPr>
            </w:pPr>
            <w:r>
              <w:rPr>
                <w:sz w:val="24"/>
                <w:szCs w:val="24"/>
              </w:rPr>
              <w:t>Collège des représentants des agents :</w:t>
            </w:r>
          </w:p>
        </w:tc>
      </w:tr>
      <w:tr w:rsidR="00286F67" w:rsidRPr="00FA6D80" w14:paraId="5A106136" w14:textId="77777777" w:rsidTr="0000605B">
        <w:trPr>
          <w:trHeight w:val="1035"/>
        </w:trPr>
        <w:tc>
          <w:tcPr>
            <w:tcW w:w="4676" w:type="dxa"/>
          </w:tcPr>
          <w:p w14:paraId="0362BBF6" w14:textId="77777777" w:rsidR="00286F67" w:rsidRPr="00337CA4" w:rsidRDefault="0000605B" w:rsidP="00DA68BE">
            <w:pPr>
              <w:tabs>
                <w:tab w:val="left" w:pos="2355"/>
                <w:tab w:val="center" w:pos="5386"/>
              </w:tabs>
              <w:ind w:right="141"/>
            </w:pPr>
            <w:r w:rsidRPr="00337CA4">
              <w:t>M. Jean-Marie CAMUT</w:t>
            </w:r>
          </w:p>
          <w:p w14:paraId="7DD17EB7" w14:textId="77777777" w:rsidR="00061D0F" w:rsidRPr="00337CA4" w:rsidRDefault="0000605B" w:rsidP="00DA68BE">
            <w:pPr>
              <w:tabs>
                <w:tab w:val="left" w:pos="2355"/>
                <w:tab w:val="center" w:pos="5386"/>
              </w:tabs>
              <w:ind w:right="141"/>
            </w:pPr>
            <w:r w:rsidRPr="00337CA4">
              <w:t>M. Jean-Claude ROBERT</w:t>
            </w:r>
          </w:p>
          <w:p w14:paraId="68F73514" w14:textId="77777777" w:rsidR="00061D0F" w:rsidRPr="00337CA4" w:rsidRDefault="0000605B" w:rsidP="00DA68BE">
            <w:pPr>
              <w:tabs>
                <w:tab w:val="left" w:pos="2355"/>
                <w:tab w:val="center" w:pos="5386"/>
              </w:tabs>
              <w:ind w:right="141"/>
            </w:pPr>
            <w:r w:rsidRPr="00337CA4">
              <w:t>M. Philippe GUNDALL</w:t>
            </w:r>
          </w:p>
          <w:p w14:paraId="6EBC312E" w14:textId="77777777" w:rsidR="00061D0F" w:rsidRPr="00337CA4" w:rsidRDefault="0000605B" w:rsidP="00DA68BE">
            <w:pPr>
              <w:tabs>
                <w:tab w:val="left" w:pos="2355"/>
                <w:tab w:val="center" w:pos="5386"/>
              </w:tabs>
              <w:ind w:right="141"/>
            </w:pPr>
            <w:r w:rsidRPr="00337CA4">
              <w:t>M. Patrice MASSON</w:t>
            </w:r>
          </w:p>
          <w:p w14:paraId="44B7A7A6" w14:textId="77777777" w:rsidR="00061D0F" w:rsidRPr="00337CA4" w:rsidRDefault="0000605B" w:rsidP="00DA68BE">
            <w:pPr>
              <w:tabs>
                <w:tab w:val="left" w:pos="2355"/>
                <w:tab w:val="center" w:pos="5386"/>
              </w:tabs>
              <w:ind w:right="141"/>
            </w:pPr>
            <w:r w:rsidRPr="00337CA4">
              <w:t>M. Arnaud RAYMOND</w:t>
            </w:r>
          </w:p>
          <w:p w14:paraId="54A7618C" w14:textId="77777777" w:rsidR="00337CA4" w:rsidRPr="00337CA4" w:rsidRDefault="00337CA4" w:rsidP="00DA68BE">
            <w:pPr>
              <w:tabs>
                <w:tab w:val="left" w:pos="2355"/>
                <w:tab w:val="center" w:pos="5386"/>
              </w:tabs>
              <w:ind w:right="141"/>
            </w:pPr>
            <w:r w:rsidRPr="00337CA4">
              <w:t>M. Gilles de C</w:t>
            </w:r>
            <w:r>
              <w:t>OCKBORNE</w:t>
            </w:r>
          </w:p>
          <w:p w14:paraId="34561452" w14:textId="77777777" w:rsidR="00061D0F" w:rsidRPr="00337CA4" w:rsidRDefault="0000605B" w:rsidP="0000605B">
            <w:pPr>
              <w:tabs>
                <w:tab w:val="left" w:pos="2355"/>
                <w:tab w:val="center" w:pos="5386"/>
              </w:tabs>
              <w:ind w:right="141"/>
              <w:rPr>
                <w:sz w:val="16"/>
                <w:szCs w:val="16"/>
              </w:rPr>
            </w:pPr>
            <w:r w:rsidRPr="00337CA4">
              <w:t>Mme Claudine KOLUDZKI</w:t>
            </w:r>
          </w:p>
        </w:tc>
        <w:tc>
          <w:tcPr>
            <w:tcW w:w="4677" w:type="dxa"/>
            <w:shd w:val="clear" w:color="auto" w:fill="auto"/>
          </w:tcPr>
          <w:p w14:paraId="65566D2C" w14:textId="77777777" w:rsidR="00286F67" w:rsidRPr="00337CA4" w:rsidRDefault="0000605B" w:rsidP="00061D0F">
            <w:pPr>
              <w:pStyle w:val="Sansinterligne"/>
            </w:pPr>
            <w:r w:rsidRPr="00337CA4">
              <w:t>M. Anthony COLPIN (CFDT)</w:t>
            </w:r>
          </w:p>
          <w:p w14:paraId="3FA71397" w14:textId="77777777" w:rsidR="0000605B" w:rsidRPr="00337CA4" w:rsidRDefault="0000605B" w:rsidP="00061D0F">
            <w:pPr>
              <w:pStyle w:val="Sansinterligne"/>
            </w:pPr>
            <w:r w:rsidRPr="00337CA4">
              <w:t xml:space="preserve">Mme </w:t>
            </w:r>
            <w:proofErr w:type="spellStart"/>
            <w:r w:rsidRPr="00337CA4">
              <w:t>Zidia</w:t>
            </w:r>
            <w:proofErr w:type="spellEnd"/>
            <w:r w:rsidRPr="00337CA4">
              <w:t xml:space="preserve"> DE JESUS (CFDT)</w:t>
            </w:r>
          </w:p>
          <w:p w14:paraId="07A76332" w14:textId="77777777" w:rsidR="0000605B" w:rsidRPr="00337CA4" w:rsidRDefault="0000605B" w:rsidP="00061D0F">
            <w:pPr>
              <w:pStyle w:val="Sansinterligne"/>
            </w:pPr>
            <w:r w:rsidRPr="00337CA4">
              <w:t>Mme Joëlle DA COSTA (CFDT)</w:t>
            </w:r>
          </w:p>
          <w:p w14:paraId="3B9538C0" w14:textId="77777777" w:rsidR="0000605B" w:rsidRPr="00337CA4" w:rsidRDefault="0000605B" w:rsidP="00061D0F">
            <w:pPr>
              <w:pStyle w:val="Sansinterligne"/>
            </w:pPr>
            <w:r w:rsidRPr="00337CA4">
              <w:t>Mme Sandra VERTALDI (CGT)</w:t>
            </w:r>
          </w:p>
          <w:p w14:paraId="66AEF171" w14:textId="77777777" w:rsidR="0000605B" w:rsidRPr="00337CA4" w:rsidRDefault="0000605B" w:rsidP="00061D0F">
            <w:pPr>
              <w:pStyle w:val="Sansinterligne"/>
            </w:pPr>
            <w:r w:rsidRPr="00337CA4">
              <w:t>Mme Corinne DEROUELLE (CGT)</w:t>
            </w:r>
          </w:p>
          <w:p w14:paraId="60717821" w14:textId="77777777" w:rsidR="0000605B" w:rsidRPr="00337CA4" w:rsidRDefault="0000605B" w:rsidP="00061D0F">
            <w:pPr>
              <w:pStyle w:val="Sansinterligne"/>
            </w:pPr>
            <w:r w:rsidRPr="00337CA4">
              <w:t>M. Stéphane FAYS (CGT)</w:t>
            </w:r>
          </w:p>
          <w:p w14:paraId="7C1A8265" w14:textId="77777777" w:rsidR="0000605B" w:rsidRPr="00337CA4" w:rsidRDefault="0000605B" w:rsidP="00061D0F">
            <w:pPr>
              <w:pStyle w:val="Sansinterligne"/>
            </w:pPr>
            <w:r w:rsidRPr="00337CA4">
              <w:t>Mme Corinne HANAK (FO)</w:t>
            </w:r>
          </w:p>
          <w:p w14:paraId="200958ED" w14:textId="77777777" w:rsidR="0000605B" w:rsidRPr="00337CA4" w:rsidRDefault="0000605B" w:rsidP="00061D0F">
            <w:pPr>
              <w:pStyle w:val="Sansinterligne"/>
            </w:pPr>
            <w:r w:rsidRPr="00337CA4">
              <w:t>Mme Aline LACOMBE (FO)</w:t>
            </w:r>
          </w:p>
          <w:p w14:paraId="21A535DF" w14:textId="77777777" w:rsidR="0000605B" w:rsidRPr="00337CA4" w:rsidRDefault="0000605B" w:rsidP="0000605B">
            <w:pPr>
              <w:pStyle w:val="Sansinterligne"/>
            </w:pPr>
            <w:r w:rsidRPr="00337CA4">
              <w:t>M. Frédéric MICHEL (UNSA)</w:t>
            </w:r>
          </w:p>
        </w:tc>
      </w:tr>
    </w:tbl>
    <w:p w14:paraId="416E2D1C" w14:textId="77777777" w:rsidR="00C2389E" w:rsidRPr="00FA6D80" w:rsidRDefault="00C2389E" w:rsidP="008D5D3F">
      <w:pPr>
        <w:tabs>
          <w:tab w:val="left" w:pos="2355"/>
          <w:tab w:val="center" w:pos="5386"/>
        </w:tabs>
        <w:spacing w:after="0"/>
        <w:ind w:right="141"/>
        <w:rPr>
          <w:sz w:val="16"/>
          <w:szCs w:val="16"/>
        </w:rPr>
      </w:pPr>
    </w:p>
    <w:p w14:paraId="3AC55281" w14:textId="77777777" w:rsidR="00C2389E" w:rsidRDefault="00C2389E" w:rsidP="0000605B">
      <w:pPr>
        <w:pStyle w:val="Sansinterligne"/>
        <w:jc w:val="both"/>
        <w:rPr>
          <w:rFonts w:ascii="Calibri" w:hAnsi="Calibri"/>
          <w:sz w:val="24"/>
          <w:szCs w:val="24"/>
        </w:rPr>
      </w:pPr>
      <w:r w:rsidRPr="00FA6D80">
        <w:rPr>
          <w:sz w:val="24"/>
          <w:szCs w:val="24"/>
        </w:rPr>
        <w:t>M</w:t>
      </w:r>
      <w:r w:rsidR="00286F67" w:rsidRPr="00FA6D80">
        <w:rPr>
          <w:sz w:val="24"/>
          <w:szCs w:val="24"/>
        </w:rPr>
        <w:t>.</w:t>
      </w:r>
      <w:r w:rsidR="00061D0F">
        <w:rPr>
          <w:sz w:val="24"/>
          <w:szCs w:val="24"/>
        </w:rPr>
        <w:t xml:space="preserve">CAMUT </w:t>
      </w:r>
      <w:r w:rsidR="003D2B38">
        <w:rPr>
          <w:sz w:val="24"/>
          <w:szCs w:val="24"/>
        </w:rPr>
        <w:t>est nommé P</w:t>
      </w:r>
      <w:r w:rsidRPr="00FA6D80">
        <w:rPr>
          <w:sz w:val="24"/>
          <w:szCs w:val="24"/>
        </w:rPr>
        <w:t>résident</w:t>
      </w:r>
      <w:r w:rsidR="005E3ACE">
        <w:rPr>
          <w:sz w:val="24"/>
          <w:szCs w:val="24"/>
        </w:rPr>
        <w:t xml:space="preserve">, </w:t>
      </w:r>
      <w:r w:rsidR="005E3ACE" w:rsidRPr="0000605B">
        <w:t>M</w:t>
      </w:r>
      <w:r w:rsidR="0000605B" w:rsidRPr="0000605B">
        <w:t xml:space="preserve">. </w:t>
      </w:r>
      <w:r w:rsidR="00337CA4">
        <w:t>Patrice MASSON</w:t>
      </w:r>
      <w:r w:rsidR="00061D0F" w:rsidRPr="0000605B">
        <w:t xml:space="preserve"> </w:t>
      </w:r>
      <w:r w:rsidRPr="00FA6D80">
        <w:rPr>
          <w:rFonts w:ascii="Calibri" w:hAnsi="Calibri"/>
          <w:bCs/>
          <w:iCs/>
          <w:sz w:val="24"/>
          <w:szCs w:val="24"/>
        </w:rPr>
        <w:t xml:space="preserve">est désigné </w:t>
      </w:r>
      <w:r w:rsidRPr="00FA6D80">
        <w:rPr>
          <w:rFonts w:ascii="Calibri" w:hAnsi="Calibri"/>
          <w:b/>
          <w:sz w:val="24"/>
          <w:szCs w:val="24"/>
        </w:rPr>
        <w:t>Secrétaire,</w:t>
      </w:r>
      <w:r w:rsidRPr="00FA6D80">
        <w:rPr>
          <w:rFonts w:ascii="Calibri" w:hAnsi="Calibri"/>
          <w:bCs/>
          <w:iCs/>
          <w:sz w:val="24"/>
          <w:szCs w:val="24"/>
        </w:rPr>
        <w:t xml:space="preserve"> et </w:t>
      </w:r>
      <w:r w:rsidR="00337CA4">
        <w:rPr>
          <w:rFonts w:ascii="Calibri" w:hAnsi="Calibri"/>
          <w:bCs/>
          <w:iCs/>
          <w:sz w:val="24"/>
          <w:szCs w:val="24"/>
        </w:rPr>
        <w:br/>
      </w:r>
      <w:r w:rsidR="0000605B">
        <w:rPr>
          <w:rFonts w:ascii="Calibri" w:hAnsi="Calibri"/>
          <w:bCs/>
          <w:iCs/>
          <w:sz w:val="24"/>
          <w:szCs w:val="24"/>
        </w:rPr>
        <w:t>M. Anthony COLPIN</w:t>
      </w:r>
      <w:r w:rsidRPr="00FA6D80">
        <w:rPr>
          <w:rFonts w:ascii="Calibri" w:hAnsi="Calibri"/>
          <w:bCs/>
          <w:iCs/>
          <w:sz w:val="24"/>
          <w:szCs w:val="24"/>
        </w:rPr>
        <w:t xml:space="preserve">, </w:t>
      </w:r>
      <w:r w:rsidRPr="00FA6D80">
        <w:rPr>
          <w:rFonts w:ascii="Calibri" w:hAnsi="Calibri"/>
          <w:sz w:val="24"/>
          <w:szCs w:val="24"/>
        </w:rPr>
        <w:t>siège en qualité de</w:t>
      </w:r>
      <w:r w:rsidRPr="00FA6D80">
        <w:rPr>
          <w:rFonts w:ascii="Calibri" w:hAnsi="Calibri"/>
          <w:b/>
          <w:sz w:val="24"/>
          <w:szCs w:val="24"/>
        </w:rPr>
        <w:t xml:space="preserve"> Secrétaire adjoint </w:t>
      </w:r>
      <w:r w:rsidR="0000605B">
        <w:rPr>
          <w:rFonts w:ascii="Calibri" w:hAnsi="Calibri"/>
          <w:sz w:val="24"/>
          <w:szCs w:val="24"/>
        </w:rPr>
        <w:t>du Comité Social Territorial</w:t>
      </w:r>
      <w:r w:rsidRPr="00FA6D80">
        <w:rPr>
          <w:rFonts w:ascii="Calibri" w:hAnsi="Calibri"/>
          <w:sz w:val="24"/>
          <w:szCs w:val="24"/>
        </w:rPr>
        <w:t xml:space="preserve"> et</w:t>
      </w:r>
      <w:r w:rsidRPr="00FA6D80">
        <w:rPr>
          <w:rFonts w:ascii="Calibri" w:hAnsi="Calibri"/>
          <w:b/>
          <w:sz w:val="24"/>
          <w:szCs w:val="24"/>
        </w:rPr>
        <w:t xml:space="preserve"> Secrétaire </w:t>
      </w:r>
      <w:r w:rsidR="0000605B">
        <w:rPr>
          <w:rFonts w:ascii="Calibri" w:hAnsi="Calibri"/>
          <w:sz w:val="24"/>
          <w:szCs w:val="24"/>
        </w:rPr>
        <w:t>de la Formation Spécialisée.</w:t>
      </w:r>
    </w:p>
    <w:p w14:paraId="3EFAF5B5" w14:textId="77777777" w:rsidR="005E3ACE" w:rsidRPr="007D1FC4" w:rsidRDefault="005E3ACE" w:rsidP="005E3ACE">
      <w:pPr>
        <w:pStyle w:val="Sansinterligne"/>
      </w:pPr>
    </w:p>
    <w:p w14:paraId="3CB0E83C" w14:textId="77777777" w:rsidR="00A96913" w:rsidRPr="00FA6D80" w:rsidRDefault="00C2389E" w:rsidP="00A96913">
      <w:pPr>
        <w:tabs>
          <w:tab w:val="left" w:pos="2355"/>
          <w:tab w:val="center" w:pos="5386"/>
        </w:tabs>
        <w:spacing w:after="120" w:line="240" w:lineRule="auto"/>
        <w:ind w:right="142" w:hanging="284"/>
        <w:rPr>
          <w:rFonts w:ascii="Calibri" w:hAnsi="Calibri"/>
          <w:b/>
          <w:sz w:val="24"/>
          <w:szCs w:val="24"/>
          <w:u w:val="single"/>
        </w:rPr>
      </w:pPr>
      <w:r w:rsidRPr="00FA6D80">
        <w:rPr>
          <w:rFonts w:ascii="Calibri" w:hAnsi="Calibri"/>
          <w:b/>
          <w:sz w:val="24"/>
          <w:szCs w:val="24"/>
          <w:u w:val="single"/>
        </w:rPr>
        <w:t>Sont excusés :</w:t>
      </w:r>
    </w:p>
    <w:tbl>
      <w:tblPr>
        <w:tblStyle w:val="Grilledutableau"/>
        <w:tblW w:w="0" w:type="auto"/>
        <w:tblLook w:val="04A0" w:firstRow="1" w:lastRow="0" w:firstColumn="1" w:lastColumn="0" w:noHBand="0" w:noVBand="1"/>
      </w:tblPr>
      <w:tblGrid>
        <w:gridCol w:w="4601"/>
        <w:gridCol w:w="4602"/>
      </w:tblGrid>
      <w:tr w:rsidR="00286F67" w:rsidRPr="00FA6D80" w14:paraId="4CA81EE4" w14:textId="77777777" w:rsidTr="00286F67">
        <w:trPr>
          <w:trHeight w:val="506"/>
        </w:trPr>
        <w:tc>
          <w:tcPr>
            <w:tcW w:w="4676" w:type="dxa"/>
          </w:tcPr>
          <w:p w14:paraId="69CA2A93" w14:textId="77777777" w:rsidR="00286F67" w:rsidRPr="00FA6D80" w:rsidRDefault="00286F67" w:rsidP="008D5D3F">
            <w:pPr>
              <w:tabs>
                <w:tab w:val="left" w:pos="2355"/>
              </w:tabs>
              <w:spacing w:before="120"/>
              <w:ind w:right="141"/>
            </w:pPr>
            <w:r w:rsidRPr="00FA6D80">
              <w:rPr>
                <w:sz w:val="24"/>
                <w:szCs w:val="24"/>
              </w:rPr>
              <w:t xml:space="preserve">Collège des représentants des </w:t>
            </w:r>
            <w:r w:rsidR="00C1166F">
              <w:rPr>
                <w:sz w:val="24"/>
                <w:szCs w:val="24"/>
              </w:rPr>
              <w:t>employeurs</w:t>
            </w:r>
            <w:r w:rsidRPr="00FA6D80">
              <w:rPr>
                <w:sz w:val="24"/>
                <w:szCs w:val="24"/>
              </w:rPr>
              <w:t> :</w:t>
            </w:r>
          </w:p>
        </w:tc>
        <w:tc>
          <w:tcPr>
            <w:tcW w:w="4677" w:type="dxa"/>
          </w:tcPr>
          <w:p w14:paraId="0BD02F02" w14:textId="77777777" w:rsidR="00286F67" w:rsidRPr="00FA6D80" w:rsidRDefault="00286F67" w:rsidP="008D5D3F">
            <w:pPr>
              <w:tabs>
                <w:tab w:val="left" w:pos="2355"/>
              </w:tabs>
              <w:spacing w:before="120"/>
              <w:ind w:right="141"/>
            </w:pPr>
            <w:r w:rsidRPr="00FA6D80">
              <w:rPr>
                <w:sz w:val="24"/>
                <w:szCs w:val="24"/>
              </w:rPr>
              <w:t>Collège des représentants des agents :</w:t>
            </w:r>
          </w:p>
        </w:tc>
      </w:tr>
      <w:tr w:rsidR="00C2389E" w:rsidRPr="0000605B" w14:paraId="2283204B" w14:textId="77777777" w:rsidTr="00BD3119">
        <w:trPr>
          <w:trHeight w:val="612"/>
        </w:trPr>
        <w:tc>
          <w:tcPr>
            <w:tcW w:w="4676" w:type="dxa"/>
          </w:tcPr>
          <w:p w14:paraId="68B5EF63" w14:textId="77777777" w:rsidR="000269A9" w:rsidRPr="00337CA4" w:rsidRDefault="0000605B" w:rsidP="00496AEB">
            <w:pPr>
              <w:pStyle w:val="Sansinterligne"/>
              <w:rPr>
                <w:lang w:val="en-US"/>
              </w:rPr>
            </w:pPr>
            <w:r w:rsidRPr="00337CA4">
              <w:rPr>
                <w:lang w:val="en-US"/>
              </w:rPr>
              <w:t>M. Richard BRUGGER</w:t>
            </w:r>
          </w:p>
          <w:p w14:paraId="26AD8BA6" w14:textId="77777777" w:rsidR="00061D0F" w:rsidRPr="00337CA4" w:rsidRDefault="0000605B" w:rsidP="00496AEB">
            <w:pPr>
              <w:pStyle w:val="Sansinterligne"/>
              <w:rPr>
                <w:lang w:val="en-US"/>
              </w:rPr>
            </w:pPr>
            <w:r w:rsidRPr="00337CA4">
              <w:rPr>
                <w:lang w:val="en-US"/>
              </w:rPr>
              <w:t>M. William HANDEL</w:t>
            </w:r>
          </w:p>
          <w:p w14:paraId="6AD31B3F" w14:textId="77777777" w:rsidR="00337CA4" w:rsidRPr="00137AD2" w:rsidRDefault="00337CA4" w:rsidP="00337CA4">
            <w:pPr>
              <w:tabs>
                <w:tab w:val="left" w:pos="2355"/>
                <w:tab w:val="center" w:pos="5386"/>
              </w:tabs>
              <w:ind w:right="141"/>
            </w:pPr>
            <w:r w:rsidRPr="00337CA4">
              <w:t>M. Jean-Jacques LAGOGUEY</w:t>
            </w:r>
          </w:p>
          <w:p w14:paraId="3FC925B7" w14:textId="77777777" w:rsidR="00061D0F" w:rsidRPr="00137AD2" w:rsidRDefault="0000605B" w:rsidP="0000605B">
            <w:pPr>
              <w:pStyle w:val="Sansinterligne"/>
            </w:pPr>
            <w:r w:rsidRPr="00137AD2">
              <w:t xml:space="preserve">Mme </w:t>
            </w:r>
            <w:proofErr w:type="spellStart"/>
            <w:r w:rsidRPr="00137AD2">
              <w:t>Raphaële</w:t>
            </w:r>
            <w:proofErr w:type="spellEnd"/>
            <w:r w:rsidRPr="00137AD2">
              <w:t xml:space="preserve"> LANTHIEZ</w:t>
            </w:r>
          </w:p>
        </w:tc>
        <w:tc>
          <w:tcPr>
            <w:tcW w:w="4677" w:type="dxa"/>
          </w:tcPr>
          <w:p w14:paraId="22B8B1A1" w14:textId="77777777" w:rsidR="00496AEB" w:rsidRPr="0000605B" w:rsidRDefault="001456BF" w:rsidP="00496AEB">
            <w:pPr>
              <w:pStyle w:val="Sansinterligne"/>
              <w:rPr>
                <w:sz w:val="24"/>
                <w:szCs w:val="24"/>
                <w:lang w:val="en-US"/>
              </w:rPr>
            </w:pPr>
            <w:r>
              <w:rPr>
                <w:sz w:val="24"/>
                <w:szCs w:val="24"/>
                <w:lang w:val="en-US"/>
              </w:rPr>
              <w:t>/</w:t>
            </w:r>
          </w:p>
        </w:tc>
      </w:tr>
    </w:tbl>
    <w:p w14:paraId="1B7A9692" w14:textId="77777777" w:rsidR="00A96913" w:rsidRPr="0000605B" w:rsidRDefault="00A96913" w:rsidP="008D5D3F">
      <w:pPr>
        <w:tabs>
          <w:tab w:val="left" w:pos="2355"/>
        </w:tabs>
        <w:spacing w:after="0" w:line="240" w:lineRule="auto"/>
        <w:ind w:right="141"/>
        <w:rPr>
          <w:sz w:val="24"/>
          <w:szCs w:val="24"/>
          <w:lang w:val="en-US"/>
        </w:rPr>
      </w:pPr>
    </w:p>
    <w:p w14:paraId="48EF10CB" w14:textId="77777777" w:rsidR="00C2389E" w:rsidRPr="0031062D" w:rsidRDefault="00C2389E" w:rsidP="00245460">
      <w:pPr>
        <w:tabs>
          <w:tab w:val="left" w:pos="2355"/>
          <w:tab w:val="center" w:pos="5386"/>
        </w:tabs>
        <w:spacing w:after="120" w:line="240" w:lineRule="auto"/>
        <w:ind w:right="142" w:hanging="284"/>
        <w:rPr>
          <w:rFonts w:ascii="Calibri" w:hAnsi="Calibri"/>
          <w:b/>
          <w:sz w:val="24"/>
          <w:szCs w:val="24"/>
          <w:u w:val="single"/>
        </w:rPr>
      </w:pPr>
      <w:r w:rsidRPr="0031062D">
        <w:rPr>
          <w:rFonts w:ascii="Calibri" w:hAnsi="Calibri"/>
          <w:b/>
          <w:sz w:val="24"/>
          <w:szCs w:val="24"/>
          <w:u w:val="single"/>
        </w:rPr>
        <w:t>Assistent à la séance sans voix délibé</w:t>
      </w:r>
      <w:r w:rsidR="0031062D" w:rsidRPr="0031062D">
        <w:rPr>
          <w:rFonts w:ascii="Calibri" w:hAnsi="Calibri"/>
          <w:b/>
          <w:sz w:val="24"/>
          <w:szCs w:val="24"/>
          <w:u w:val="single"/>
        </w:rPr>
        <w:t>ra</w:t>
      </w:r>
      <w:r w:rsidRPr="0031062D">
        <w:rPr>
          <w:rFonts w:ascii="Calibri" w:hAnsi="Calibri"/>
          <w:b/>
          <w:sz w:val="24"/>
          <w:szCs w:val="24"/>
          <w:u w:val="single"/>
        </w:rPr>
        <w:t>tive :</w:t>
      </w:r>
    </w:p>
    <w:p w14:paraId="1664069A" w14:textId="77777777" w:rsidR="00D30D26" w:rsidRDefault="00FA6D80" w:rsidP="008D5D3F">
      <w:pPr>
        <w:tabs>
          <w:tab w:val="left" w:pos="2355"/>
          <w:tab w:val="center" w:pos="5386"/>
        </w:tabs>
        <w:spacing w:after="120" w:line="240" w:lineRule="auto"/>
        <w:ind w:right="141"/>
        <w:jc w:val="both"/>
        <w:rPr>
          <w:sz w:val="24"/>
          <w:szCs w:val="24"/>
        </w:rPr>
      </w:pPr>
      <w:r>
        <w:rPr>
          <w:sz w:val="24"/>
          <w:szCs w:val="24"/>
        </w:rPr>
        <w:t xml:space="preserve">Mme Yamina MEJDOUB </w:t>
      </w:r>
      <w:r w:rsidR="00A96913">
        <w:rPr>
          <w:sz w:val="24"/>
          <w:szCs w:val="24"/>
          <w:shd w:val="clear" w:color="auto" w:fill="FFFFFF" w:themeFill="background1"/>
        </w:rPr>
        <w:t>présente</w:t>
      </w:r>
      <w:r w:rsidR="00D45672">
        <w:rPr>
          <w:sz w:val="24"/>
          <w:szCs w:val="24"/>
          <w:shd w:val="clear" w:color="auto" w:fill="FFFFFF" w:themeFill="background1"/>
        </w:rPr>
        <w:t xml:space="preserve"> les dossiers, et</w:t>
      </w:r>
      <w:r w:rsidR="0031062D">
        <w:rPr>
          <w:sz w:val="24"/>
          <w:szCs w:val="24"/>
        </w:rPr>
        <w:t xml:space="preserve"> </w:t>
      </w:r>
      <w:r w:rsidR="003D2B38">
        <w:rPr>
          <w:sz w:val="24"/>
          <w:szCs w:val="24"/>
        </w:rPr>
        <w:t xml:space="preserve">M Julien BROUSSE </w:t>
      </w:r>
      <w:r w:rsidR="0031062D">
        <w:rPr>
          <w:sz w:val="24"/>
          <w:szCs w:val="24"/>
        </w:rPr>
        <w:t xml:space="preserve">assure la présentation de la partie </w:t>
      </w:r>
      <w:r w:rsidR="0000605B">
        <w:rPr>
          <w:sz w:val="24"/>
          <w:szCs w:val="24"/>
        </w:rPr>
        <w:t>FSSSCT</w:t>
      </w:r>
      <w:r w:rsidR="0031062D">
        <w:rPr>
          <w:sz w:val="24"/>
          <w:szCs w:val="24"/>
        </w:rPr>
        <w:t xml:space="preserve">. </w:t>
      </w:r>
      <w:r w:rsidR="00D30D26" w:rsidRPr="00D30D26">
        <w:rPr>
          <w:sz w:val="24"/>
          <w:szCs w:val="24"/>
        </w:rPr>
        <w:t>Mme Rachel MALITTE assiste également la présentation des dossiers</w:t>
      </w:r>
      <w:r w:rsidR="00D30D26">
        <w:rPr>
          <w:sz w:val="24"/>
          <w:szCs w:val="24"/>
        </w:rPr>
        <w:t>.</w:t>
      </w:r>
    </w:p>
    <w:p w14:paraId="165E0708" w14:textId="77777777" w:rsidR="00670AEA" w:rsidRPr="001838D6" w:rsidRDefault="0031062D" w:rsidP="001838D6">
      <w:pPr>
        <w:tabs>
          <w:tab w:val="left" w:pos="2355"/>
          <w:tab w:val="center" w:pos="5386"/>
        </w:tabs>
        <w:spacing w:after="0" w:line="240" w:lineRule="auto"/>
        <w:ind w:right="141"/>
        <w:jc w:val="both"/>
        <w:rPr>
          <w:sz w:val="24"/>
          <w:szCs w:val="24"/>
        </w:rPr>
      </w:pPr>
      <w:r w:rsidRPr="008159C0">
        <w:rPr>
          <w:rFonts w:ascii="Calibri" w:hAnsi="Calibri" w:cs="Arial"/>
          <w:sz w:val="24"/>
          <w:szCs w:val="24"/>
        </w:rPr>
        <w:t xml:space="preserve">Le quorum étant atteint dans chaque collège, </w:t>
      </w:r>
      <w:r>
        <w:rPr>
          <w:rFonts w:ascii="Calibri" w:hAnsi="Calibri" w:cs="Arial"/>
          <w:sz w:val="24"/>
          <w:szCs w:val="24"/>
        </w:rPr>
        <w:t>le</w:t>
      </w:r>
      <w:r w:rsidRPr="008159C0">
        <w:rPr>
          <w:rFonts w:ascii="Calibri" w:hAnsi="Calibri" w:cs="Arial"/>
          <w:sz w:val="24"/>
          <w:szCs w:val="24"/>
        </w:rPr>
        <w:t xml:space="preserve"> Président</w:t>
      </w:r>
      <w:r>
        <w:rPr>
          <w:rFonts w:ascii="Calibri" w:hAnsi="Calibri" w:cs="Arial"/>
          <w:sz w:val="24"/>
          <w:szCs w:val="24"/>
        </w:rPr>
        <w:t xml:space="preserve"> du </w:t>
      </w:r>
      <w:r w:rsidR="00061D0F">
        <w:rPr>
          <w:rFonts w:ascii="Calibri" w:hAnsi="Calibri" w:cs="Arial"/>
          <w:sz w:val="24"/>
          <w:szCs w:val="24"/>
        </w:rPr>
        <w:t xml:space="preserve">CST/FSSSCT </w:t>
      </w:r>
      <w:r w:rsidRPr="008159C0">
        <w:rPr>
          <w:rFonts w:ascii="Calibri" w:hAnsi="Calibri" w:cs="Arial"/>
          <w:sz w:val="24"/>
          <w:szCs w:val="24"/>
        </w:rPr>
        <w:t xml:space="preserve">déclare ouverte ce jour à </w:t>
      </w:r>
      <w:r w:rsidR="00496AEB">
        <w:rPr>
          <w:rFonts w:ascii="Calibri" w:hAnsi="Calibri" w:cs="Arial"/>
          <w:sz w:val="24"/>
          <w:szCs w:val="24"/>
        </w:rPr>
        <w:t>14</w:t>
      </w:r>
      <w:r w:rsidRPr="008159C0">
        <w:rPr>
          <w:rFonts w:ascii="Calibri" w:hAnsi="Calibri" w:cs="Arial"/>
          <w:sz w:val="24"/>
          <w:szCs w:val="24"/>
        </w:rPr>
        <w:t xml:space="preserve"> heures</w:t>
      </w:r>
      <w:r>
        <w:rPr>
          <w:rFonts w:ascii="Calibri" w:hAnsi="Calibri" w:cs="Arial"/>
          <w:sz w:val="24"/>
          <w:szCs w:val="24"/>
        </w:rPr>
        <w:t xml:space="preserve"> 30</w:t>
      </w:r>
      <w:r w:rsidRPr="008159C0">
        <w:rPr>
          <w:rFonts w:ascii="Calibri" w:hAnsi="Calibri" w:cs="Arial"/>
          <w:sz w:val="24"/>
          <w:szCs w:val="24"/>
        </w:rPr>
        <w:t xml:space="preserve">, au siège du Centre de Gestion, la réunion du </w:t>
      </w:r>
      <w:r w:rsidR="00061D0F">
        <w:rPr>
          <w:rFonts w:ascii="Calibri" w:hAnsi="Calibri"/>
          <w:bCs/>
          <w:iCs/>
          <w:sz w:val="24"/>
          <w:szCs w:val="24"/>
        </w:rPr>
        <w:t>CST/FSSSCT</w:t>
      </w:r>
      <w:r w:rsidRPr="008159C0">
        <w:rPr>
          <w:rFonts w:ascii="Calibri" w:hAnsi="Calibri" w:cs="Arial"/>
          <w:sz w:val="24"/>
          <w:szCs w:val="24"/>
        </w:rPr>
        <w:t>.</w:t>
      </w:r>
      <w:r>
        <w:rPr>
          <w:rFonts w:ascii="Calibri" w:hAnsi="Calibri" w:cs="Arial"/>
          <w:sz w:val="24"/>
          <w:szCs w:val="24"/>
        </w:rPr>
        <w:t xml:space="preserve"> La réunion se déroule dans le respect des règles sanitaires, en visioconférence pour une partie des participants et avec port du masque, distanciation physique et mise à disposition de gel hydro-alcoolique pour l’autre partie</w:t>
      </w:r>
      <w:r w:rsidR="00CE4211">
        <w:rPr>
          <w:rFonts w:ascii="Calibri" w:hAnsi="Calibri" w:cs="Arial"/>
          <w:sz w:val="24"/>
          <w:szCs w:val="24"/>
        </w:rPr>
        <w:t>.</w:t>
      </w:r>
      <w:r w:rsidR="001951E4">
        <w:rPr>
          <w:sz w:val="24"/>
          <w:szCs w:val="24"/>
        </w:rPr>
        <w:br w:type="page"/>
      </w:r>
    </w:p>
    <w:p w14:paraId="30408384" w14:textId="77777777" w:rsidR="001838D6" w:rsidRPr="001838D6" w:rsidRDefault="001838D6" w:rsidP="001838D6">
      <w:pPr>
        <w:tabs>
          <w:tab w:val="left" w:pos="426"/>
        </w:tabs>
        <w:spacing w:before="120" w:after="120" w:line="240" w:lineRule="auto"/>
        <w:ind w:right="-1"/>
        <w:rPr>
          <w:rFonts w:ascii="Calibri" w:hAnsi="Calibri" w:cs="Arial"/>
          <w:b/>
          <w:sz w:val="28"/>
          <w:szCs w:val="28"/>
        </w:rPr>
      </w:pPr>
    </w:p>
    <w:p w14:paraId="36022EFA" w14:textId="77777777" w:rsidR="007D5E9E" w:rsidRPr="00773625" w:rsidRDefault="00245460" w:rsidP="005E4E8A">
      <w:pPr>
        <w:pStyle w:val="Paragraphedeliste"/>
        <w:numPr>
          <w:ilvl w:val="0"/>
          <w:numId w:val="1"/>
        </w:numPr>
        <w:tabs>
          <w:tab w:val="left" w:pos="426"/>
        </w:tabs>
        <w:spacing w:before="120" w:after="120" w:line="240" w:lineRule="auto"/>
        <w:ind w:right="-1"/>
        <w:rPr>
          <w:rFonts w:ascii="Calibri" w:hAnsi="Calibri" w:cs="Arial"/>
          <w:b/>
          <w:sz w:val="28"/>
          <w:szCs w:val="28"/>
          <w:u w:val="single"/>
        </w:rPr>
      </w:pPr>
      <w:r w:rsidRPr="00773625">
        <w:rPr>
          <w:rFonts w:ascii="Calibri" w:hAnsi="Calibri" w:cs="Arial"/>
          <w:b/>
          <w:sz w:val="28"/>
          <w:szCs w:val="28"/>
          <w:u w:val="single"/>
        </w:rPr>
        <w:t xml:space="preserve">PARTIE </w:t>
      </w:r>
      <w:r w:rsidR="007D5E9E" w:rsidRPr="00773625">
        <w:rPr>
          <w:rFonts w:ascii="Calibri" w:hAnsi="Calibri" w:cs="Arial"/>
          <w:b/>
          <w:sz w:val="28"/>
          <w:szCs w:val="28"/>
          <w:u w:val="single"/>
        </w:rPr>
        <w:t xml:space="preserve">COMITE </w:t>
      </w:r>
      <w:r w:rsidR="00061D0F" w:rsidRPr="00773625">
        <w:rPr>
          <w:rFonts w:ascii="Calibri" w:hAnsi="Calibri" w:cs="Arial"/>
          <w:b/>
          <w:sz w:val="28"/>
          <w:szCs w:val="28"/>
          <w:u w:val="single"/>
        </w:rPr>
        <w:t xml:space="preserve">SOCIAL TERRITORIAL </w:t>
      </w:r>
    </w:p>
    <w:p w14:paraId="0CD1065D" w14:textId="77777777" w:rsidR="00670AEA" w:rsidRPr="004D3DA9" w:rsidRDefault="00670AEA" w:rsidP="001316D8">
      <w:pPr>
        <w:tabs>
          <w:tab w:val="left" w:pos="3240"/>
        </w:tabs>
        <w:spacing w:after="120" w:line="240" w:lineRule="auto"/>
        <w:ind w:right="142"/>
        <w:jc w:val="center"/>
        <w:rPr>
          <w:rFonts w:ascii="Calibri" w:eastAsia="SimSun" w:hAnsi="Calibri"/>
          <w:b/>
          <w:bCs/>
          <w:sz w:val="24"/>
          <w:szCs w:val="24"/>
        </w:rPr>
      </w:pPr>
    </w:p>
    <w:p w14:paraId="49EDD395" w14:textId="77777777" w:rsidR="0031062D" w:rsidRPr="004D3DA9" w:rsidRDefault="0031062D" w:rsidP="004D3DA9">
      <w:pPr>
        <w:tabs>
          <w:tab w:val="left" w:pos="3240"/>
        </w:tabs>
        <w:spacing w:after="120" w:line="240" w:lineRule="auto"/>
        <w:ind w:right="142"/>
        <w:rPr>
          <w:rFonts w:ascii="Calibri" w:eastAsia="SimSun" w:hAnsi="Calibri"/>
          <w:bCs/>
          <w:sz w:val="24"/>
          <w:szCs w:val="24"/>
        </w:rPr>
      </w:pPr>
      <w:r w:rsidRPr="004D3DA9">
        <w:rPr>
          <w:rFonts w:ascii="Calibri" w:eastAsia="SimSun" w:hAnsi="Calibri"/>
          <w:b/>
          <w:bCs/>
          <w:sz w:val="24"/>
          <w:szCs w:val="24"/>
        </w:rPr>
        <w:t xml:space="preserve">NOTES A L’ATTENTION DES </w:t>
      </w:r>
      <w:r w:rsidR="00F214E2" w:rsidRPr="004D3DA9">
        <w:rPr>
          <w:rFonts w:ascii="Calibri" w:eastAsia="SimSun" w:hAnsi="Calibri"/>
          <w:b/>
          <w:bCs/>
          <w:sz w:val="24"/>
          <w:szCs w:val="24"/>
        </w:rPr>
        <w:t>EMPLOYEURS</w:t>
      </w:r>
      <w:r w:rsidRPr="004D3DA9">
        <w:rPr>
          <w:rFonts w:ascii="Calibri" w:eastAsia="SimSun" w:hAnsi="Calibri"/>
          <w:bCs/>
          <w:sz w:val="24"/>
          <w:szCs w:val="24"/>
        </w:rPr>
        <w:t> :</w:t>
      </w:r>
    </w:p>
    <w:p w14:paraId="43DAE501" w14:textId="77777777" w:rsidR="0031062D" w:rsidRPr="00E91A60" w:rsidRDefault="0031062D" w:rsidP="009303B1">
      <w:pPr>
        <w:tabs>
          <w:tab w:val="left" w:pos="3240"/>
        </w:tabs>
        <w:spacing w:after="120" w:line="240" w:lineRule="auto"/>
        <w:ind w:right="142"/>
        <w:jc w:val="both"/>
        <w:rPr>
          <w:sz w:val="20"/>
        </w:rPr>
      </w:pPr>
      <w:r w:rsidRPr="00E91A60">
        <w:rPr>
          <w:rFonts w:ascii="Calibri" w:hAnsi="Calibri"/>
          <w:bCs/>
          <w:szCs w:val="24"/>
        </w:rPr>
        <w:t xml:space="preserve">L’avis du Comité Technique doit intervenir avant la </w:t>
      </w:r>
      <w:r w:rsidR="0063096A" w:rsidRPr="00E91A60">
        <w:rPr>
          <w:rFonts w:ascii="Calibri" w:hAnsi="Calibri"/>
          <w:bCs/>
          <w:szCs w:val="24"/>
        </w:rPr>
        <w:t xml:space="preserve">prise de </w:t>
      </w:r>
      <w:r w:rsidRPr="00E91A60">
        <w:rPr>
          <w:rFonts w:ascii="Calibri" w:hAnsi="Calibri"/>
          <w:bCs/>
          <w:szCs w:val="24"/>
        </w:rPr>
        <w:t xml:space="preserve">décision par la collectivité et avant </w:t>
      </w:r>
      <w:r w:rsidR="0063096A" w:rsidRPr="00E91A60">
        <w:rPr>
          <w:rFonts w:ascii="Calibri" w:hAnsi="Calibri"/>
          <w:bCs/>
          <w:szCs w:val="24"/>
        </w:rPr>
        <w:t>la mise en</w:t>
      </w:r>
      <w:r w:rsidRPr="00E91A60">
        <w:rPr>
          <w:rFonts w:ascii="Calibri" w:hAnsi="Calibri"/>
          <w:bCs/>
          <w:szCs w:val="24"/>
        </w:rPr>
        <w:t xml:space="preserve"> application. </w:t>
      </w:r>
      <w:r w:rsidRPr="00E91A60">
        <w:rPr>
          <w:rFonts w:ascii="Calibri" w:hAnsi="Calibri"/>
          <w:b/>
          <w:bCs/>
          <w:szCs w:val="24"/>
          <w:u w:val="single"/>
        </w:rPr>
        <w:t>A défaut de saisine préalable</w:t>
      </w:r>
      <w:r w:rsidRPr="00E91A60">
        <w:rPr>
          <w:rFonts w:ascii="Calibri" w:hAnsi="Calibri"/>
          <w:bCs/>
          <w:szCs w:val="24"/>
        </w:rPr>
        <w:t xml:space="preserve"> la procédure n’est pas respectée et en cas de recours la décision </w:t>
      </w:r>
      <w:r w:rsidR="0063096A" w:rsidRPr="00E91A60">
        <w:rPr>
          <w:rFonts w:ascii="Calibri" w:hAnsi="Calibri"/>
          <w:bCs/>
          <w:szCs w:val="24"/>
        </w:rPr>
        <w:t>pourrait être annulée</w:t>
      </w:r>
      <w:r w:rsidRPr="00E91A60">
        <w:rPr>
          <w:rFonts w:ascii="Calibri" w:hAnsi="Calibri"/>
          <w:bCs/>
          <w:szCs w:val="24"/>
        </w:rPr>
        <w:t>.</w:t>
      </w:r>
    </w:p>
    <w:p w14:paraId="3F902417" w14:textId="77777777" w:rsidR="0031062D" w:rsidRPr="00E91A60" w:rsidRDefault="0031062D" w:rsidP="009303B1">
      <w:pPr>
        <w:tabs>
          <w:tab w:val="left" w:pos="3240"/>
        </w:tabs>
        <w:spacing w:after="120" w:line="240" w:lineRule="auto"/>
        <w:ind w:right="141"/>
        <w:jc w:val="both"/>
        <w:rPr>
          <w:rFonts w:ascii="Calibri" w:eastAsia="SimSun" w:hAnsi="Calibri"/>
          <w:bCs/>
          <w:szCs w:val="24"/>
        </w:rPr>
      </w:pPr>
      <w:r w:rsidRPr="00E91A60">
        <w:rPr>
          <w:rFonts w:ascii="Calibri" w:hAnsi="Calibri"/>
          <w:bCs/>
          <w:szCs w:val="24"/>
        </w:rPr>
        <w:t xml:space="preserve">Les représentants du </w:t>
      </w:r>
      <w:r w:rsidR="00061D0F">
        <w:rPr>
          <w:rFonts w:ascii="Calibri" w:hAnsi="Calibri"/>
          <w:bCs/>
          <w:szCs w:val="24"/>
        </w:rPr>
        <w:t>CST/FSSSCT</w:t>
      </w:r>
      <w:r w:rsidRPr="00E91A60">
        <w:rPr>
          <w:rFonts w:ascii="Calibri" w:hAnsi="Calibri"/>
          <w:bCs/>
          <w:szCs w:val="24"/>
        </w:rPr>
        <w:t xml:space="preserve"> ont décidé à l’unanimité que </w:t>
      </w:r>
      <w:r w:rsidRPr="00E91A60">
        <w:rPr>
          <w:rFonts w:ascii="Calibri" w:hAnsi="Calibri"/>
          <w:b/>
          <w:bCs/>
          <w:szCs w:val="24"/>
        </w:rPr>
        <w:t>les dossiers parvenus hors délai</w:t>
      </w:r>
      <w:r w:rsidRPr="00E91A60">
        <w:rPr>
          <w:rFonts w:ascii="Calibri" w:hAnsi="Calibri"/>
          <w:bCs/>
          <w:szCs w:val="24"/>
        </w:rPr>
        <w:t xml:space="preserve"> au secrétariat </w:t>
      </w:r>
      <w:r w:rsidR="0063096A" w:rsidRPr="00E91A60">
        <w:rPr>
          <w:rFonts w:ascii="Calibri" w:hAnsi="Calibri"/>
          <w:bCs/>
          <w:szCs w:val="24"/>
        </w:rPr>
        <w:t>seront</w:t>
      </w:r>
      <w:r w:rsidRPr="00E91A60">
        <w:rPr>
          <w:rFonts w:ascii="Calibri" w:hAnsi="Calibri"/>
          <w:bCs/>
          <w:szCs w:val="24"/>
        </w:rPr>
        <w:t xml:space="preserve"> inscrits directement à l’ordre du jour du comité suivant.</w:t>
      </w:r>
    </w:p>
    <w:p w14:paraId="17C56033" w14:textId="77777777" w:rsidR="00E6114B" w:rsidRDefault="0031062D" w:rsidP="00E91A60">
      <w:pPr>
        <w:pBdr>
          <w:bottom w:val="single" w:sz="4" w:space="1" w:color="auto"/>
        </w:pBdr>
        <w:tabs>
          <w:tab w:val="left" w:pos="3240"/>
        </w:tabs>
        <w:spacing w:after="120" w:line="240" w:lineRule="auto"/>
        <w:ind w:right="142"/>
        <w:jc w:val="both"/>
        <w:rPr>
          <w:rFonts w:ascii="Calibri" w:eastAsia="SimSun" w:hAnsi="Calibri"/>
          <w:bCs/>
          <w:szCs w:val="24"/>
        </w:rPr>
      </w:pPr>
      <w:r w:rsidRPr="00E91A60">
        <w:rPr>
          <w:rFonts w:ascii="Calibri" w:eastAsia="SimSun" w:hAnsi="Calibri"/>
          <w:bCs/>
          <w:szCs w:val="24"/>
        </w:rPr>
        <w:t>Dans le cadre de la pandémie, les membres du Comité Technique recommandent aux collectivités d’attendre la fin de cette période et un retour à la normale avant de réorganiser les services afin de ne pas aggraver les difficultés rencontrées par les agents.</w:t>
      </w:r>
    </w:p>
    <w:p w14:paraId="0A082FD7" w14:textId="77777777" w:rsidR="00650607" w:rsidRPr="00650607" w:rsidRDefault="00650607" w:rsidP="00E91A60">
      <w:pPr>
        <w:pBdr>
          <w:bottom w:val="single" w:sz="4" w:space="1" w:color="auto"/>
        </w:pBdr>
        <w:tabs>
          <w:tab w:val="left" w:pos="3240"/>
        </w:tabs>
        <w:spacing w:after="120" w:line="240" w:lineRule="auto"/>
        <w:ind w:right="142"/>
        <w:jc w:val="both"/>
        <w:rPr>
          <w:rFonts w:ascii="Calibri" w:eastAsia="SimSun" w:hAnsi="Calibri"/>
          <w:bCs/>
          <w:szCs w:val="24"/>
        </w:rPr>
      </w:pPr>
    </w:p>
    <w:p w14:paraId="771FFE21" w14:textId="77777777" w:rsidR="00670AEA" w:rsidRDefault="00670AEA" w:rsidP="00E91A60">
      <w:pPr>
        <w:pStyle w:val="Sansinterligne"/>
      </w:pPr>
    </w:p>
    <w:p w14:paraId="21652C94" w14:textId="77777777" w:rsidR="004074BD" w:rsidRDefault="007D1FC4" w:rsidP="007D1FC4">
      <w:pPr>
        <w:pStyle w:val="Sansinterligne"/>
      </w:pPr>
      <w:r w:rsidRPr="007D1FC4">
        <w:rPr>
          <w:rFonts w:eastAsia="SimSun"/>
          <w:b/>
          <w:bCs/>
          <w:sz w:val="28"/>
          <w:szCs w:val="28"/>
        </w:rPr>
        <w:t xml:space="preserve">1.1 </w:t>
      </w:r>
      <w:r>
        <w:rPr>
          <w:rFonts w:eastAsia="SimSun"/>
          <w:b/>
          <w:bCs/>
          <w:sz w:val="28"/>
          <w:szCs w:val="28"/>
        </w:rPr>
        <w:t xml:space="preserve">- </w:t>
      </w:r>
      <w:r w:rsidR="004074BD" w:rsidRPr="004074BD">
        <w:rPr>
          <w:rFonts w:eastAsia="SimSun"/>
          <w:b/>
          <w:bCs/>
          <w:sz w:val="28"/>
          <w:szCs w:val="28"/>
          <w:u w:val="single"/>
        </w:rPr>
        <w:t xml:space="preserve">Approbation du procès-verbal du Comité Technique du </w:t>
      </w:r>
      <w:r w:rsidR="00B60E48">
        <w:rPr>
          <w:rFonts w:eastAsia="SimSun"/>
          <w:b/>
          <w:bCs/>
          <w:sz w:val="28"/>
          <w:szCs w:val="28"/>
          <w:u w:val="single"/>
        </w:rPr>
        <w:t>09/02/2023</w:t>
      </w:r>
    </w:p>
    <w:p w14:paraId="416BF585" w14:textId="77777777" w:rsidR="0079569C" w:rsidRPr="00D30D26" w:rsidRDefault="0079569C" w:rsidP="0079569C">
      <w:pPr>
        <w:tabs>
          <w:tab w:val="left" w:pos="2355"/>
          <w:tab w:val="left" w:pos="3240"/>
          <w:tab w:val="center" w:pos="5386"/>
        </w:tabs>
        <w:spacing w:before="240" w:after="0" w:line="240" w:lineRule="auto"/>
        <w:ind w:right="142"/>
        <w:jc w:val="both"/>
        <w:rPr>
          <w:szCs w:val="24"/>
        </w:rPr>
      </w:pPr>
      <w:r w:rsidRPr="00337CA4">
        <w:rPr>
          <w:szCs w:val="24"/>
        </w:rPr>
        <w:t xml:space="preserve">Les membres du </w:t>
      </w:r>
      <w:r w:rsidR="0000605B" w:rsidRPr="00337CA4">
        <w:rPr>
          <w:szCs w:val="24"/>
        </w:rPr>
        <w:t>CST</w:t>
      </w:r>
      <w:r w:rsidR="00337CA4">
        <w:rPr>
          <w:szCs w:val="24"/>
        </w:rPr>
        <w:t xml:space="preserve"> approuvent à l’unanimité ce PV avec la remarque de la part de FO, de modifier les votes : indiquer le nombre de voix par agent et non par organisations syndicales.</w:t>
      </w:r>
    </w:p>
    <w:p w14:paraId="65B6BB4B" w14:textId="77777777" w:rsidR="004074BD" w:rsidRDefault="004074BD" w:rsidP="004074BD">
      <w:pPr>
        <w:pStyle w:val="Sansinterligne"/>
      </w:pPr>
    </w:p>
    <w:p w14:paraId="2E3C0D21" w14:textId="77777777" w:rsidR="007D1FC4" w:rsidRDefault="007D1FC4" w:rsidP="007D1FC4">
      <w:pPr>
        <w:pStyle w:val="Sansinterligne"/>
      </w:pPr>
      <w:r w:rsidRPr="007D1FC4">
        <w:rPr>
          <w:rFonts w:eastAsia="SimSun"/>
          <w:b/>
          <w:bCs/>
          <w:sz w:val="28"/>
          <w:szCs w:val="28"/>
        </w:rPr>
        <w:t xml:space="preserve">1.2 </w:t>
      </w:r>
      <w:r>
        <w:rPr>
          <w:rFonts w:eastAsia="SimSun"/>
          <w:b/>
          <w:bCs/>
          <w:sz w:val="28"/>
          <w:szCs w:val="28"/>
        </w:rPr>
        <w:t xml:space="preserve">- </w:t>
      </w:r>
      <w:r w:rsidRPr="004074BD">
        <w:rPr>
          <w:rFonts w:eastAsia="SimSun"/>
          <w:b/>
          <w:bCs/>
          <w:sz w:val="28"/>
          <w:szCs w:val="28"/>
          <w:u w:val="single"/>
        </w:rPr>
        <w:t xml:space="preserve">Approbation du </w:t>
      </w:r>
      <w:r w:rsidR="0000605B">
        <w:rPr>
          <w:rFonts w:eastAsia="SimSun"/>
          <w:b/>
          <w:bCs/>
          <w:sz w:val="28"/>
          <w:szCs w:val="28"/>
          <w:u w:val="single"/>
        </w:rPr>
        <w:t>règlement intérieur du CST/FSSSCT</w:t>
      </w:r>
      <w:r>
        <w:t xml:space="preserve"> </w:t>
      </w:r>
    </w:p>
    <w:p w14:paraId="50D07F82" w14:textId="77777777" w:rsidR="007D1FC4" w:rsidRDefault="007D1FC4" w:rsidP="004074BD">
      <w:pPr>
        <w:pStyle w:val="Sansinterligne"/>
      </w:pPr>
    </w:p>
    <w:p w14:paraId="69B873DE" w14:textId="77777777" w:rsidR="00650607" w:rsidRDefault="00650607" w:rsidP="00650607">
      <w:pPr>
        <w:tabs>
          <w:tab w:val="left" w:pos="3240"/>
        </w:tabs>
        <w:spacing w:after="0" w:line="240" w:lineRule="auto"/>
        <w:ind w:right="142"/>
        <w:jc w:val="both"/>
        <w:rPr>
          <w:sz w:val="24"/>
          <w:szCs w:val="24"/>
        </w:rPr>
      </w:pPr>
      <w:r>
        <w:t>AVIS FAVORABLE à la majorité du collège des employeurs : 6 voix Pour et 1 Abstention.</w:t>
      </w:r>
    </w:p>
    <w:p w14:paraId="6441FD17" w14:textId="77777777" w:rsidR="00337CA4" w:rsidRDefault="00337CA4" w:rsidP="00650607">
      <w:pPr>
        <w:pStyle w:val="Sansinterligne"/>
        <w:jc w:val="both"/>
      </w:pPr>
      <w:r>
        <w:t xml:space="preserve">AVIS FAVORABLE à la </w:t>
      </w:r>
      <w:r w:rsidR="00650607">
        <w:t xml:space="preserve">l’unanimité </w:t>
      </w:r>
      <w:r>
        <w:t xml:space="preserve">du collège des </w:t>
      </w:r>
      <w:r w:rsidR="00650607">
        <w:t>agents sous réserve des modifications de formulations suivantes :</w:t>
      </w:r>
    </w:p>
    <w:p w14:paraId="52973558" w14:textId="77777777" w:rsidR="00337CA4" w:rsidRPr="00545EBD" w:rsidRDefault="00545EBD" w:rsidP="004074BD">
      <w:pPr>
        <w:pStyle w:val="Sansinterligne"/>
        <w:rPr>
          <w:i/>
        </w:rPr>
      </w:pPr>
      <w:r w:rsidRPr="00545EBD">
        <w:rPr>
          <w:i/>
        </w:rPr>
        <w:t xml:space="preserve">Article 12 </w:t>
      </w:r>
    </w:p>
    <w:p w14:paraId="0DE65095" w14:textId="77777777" w:rsidR="00545EBD" w:rsidRDefault="00545EBD" w:rsidP="00545EBD">
      <w:pPr>
        <w:pStyle w:val="Sansinterligne"/>
        <w:numPr>
          <w:ilvl w:val="0"/>
          <w:numId w:val="6"/>
        </w:numPr>
      </w:pPr>
      <w:r>
        <w:t>Au 8</w:t>
      </w:r>
      <w:r w:rsidRPr="00545EBD">
        <w:rPr>
          <w:vertAlign w:val="superscript"/>
        </w:rPr>
        <w:t>ème</w:t>
      </w:r>
      <w:r>
        <w:t xml:space="preserve"> paragraphe, remplacer "les organisations syndicales" par "les agents" en informe…</w:t>
      </w:r>
    </w:p>
    <w:p w14:paraId="57AE0EE9" w14:textId="77777777" w:rsidR="00545EBD" w:rsidRDefault="00545EBD" w:rsidP="00545EBD">
      <w:pPr>
        <w:pStyle w:val="Sansinterligne"/>
        <w:numPr>
          <w:ilvl w:val="0"/>
          <w:numId w:val="6"/>
        </w:numPr>
      </w:pPr>
      <w:r>
        <w:t>Ajouter un paragraphe indiquant que les suppléants recevront un courrier d'information.</w:t>
      </w:r>
    </w:p>
    <w:p w14:paraId="4B7EF5FB" w14:textId="77777777" w:rsidR="00545EBD" w:rsidRDefault="00545EBD" w:rsidP="004074BD">
      <w:pPr>
        <w:pStyle w:val="Sansinterligne"/>
      </w:pPr>
    </w:p>
    <w:p w14:paraId="60AF8941" w14:textId="77777777" w:rsidR="00545EBD" w:rsidRPr="00545EBD" w:rsidRDefault="00545EBD" w:rsidP="004074BD">
      <w:pPr>
        <w:pStyle w:val="Sansinterligne"/>
        <w:rPr>
          <w:i/>
        </w:rPr>
      </w:pPr>
      <w:r w:rsidRPr="00545EBD">
        <w:rPr>
          <w:i/>
        </w:rPr>
        <w:t xml:space="preserve">Article 15-2 </w:t>
      </w:r>
    </w:p>
    <w:p w14:paraId="4931721B" w14:textId="77777777" w:rsidR="00545EBD" w:rsidRPr="00471C7F" w:rsidRDefault="00650607" w:rsidP="00545EBD">
      <w:pPr>
        <w:pStyle w:val="Sansinterligne"/>
        <w:numPr>
          <w:ilvl w:val="0"/>
          <w:numId w:val="7"/>
        </w:numPr>
      </w:pPr>
      <w:r>
        <w:t xml:space="preserve">Préciser qu’il s’agit </w:t>
      </w:r>
      <w:r>
        <w:rPr>
          <w:color w:val="000009"/>
        </w:rPr>
        <w:t>des</w:t>
      </w:r>
      <w:r>
        <w:rPr>
          <w:color w:val="000009"/>
          <w:spacing w:val="-3"/>
        </w:rPr>
        <w:t xml:space="preserve"> </w:t>
      </w:r>
      <w:r>
        <w:rPr>
          <w:color w:val="000009"/>
        </w:rPr>
        <w:t>personnes</w:t>
      </w:r>
      <w:r>
        <w:rPr>
          <w:color w:val="000009"/>
          <w:spacing w:val="-6"/>
        </w:rPr>
        <w:t xml:space="preserve"> </w:t>
      </w:r>
      <w:r>
        <w:rPr>
          <w:color w:val="000009"/>
        </w:rPr>
        <w:t xml:space="preserve">extérieures au CST / service </w:t>
      </w:r>
      <w:r w:rsidRPr="00471C7F">
        <w:rPr>
          <w:color w:val="000009"/>
        </w:rPr>
        <w:t>concerné</w:t>
      </w:r>
      <w:r w:rsidRPr="00471C7F">
        <w:rPr>
          <w:strike/>
          <w:color w:val="000009"/>
        </w:rPr>
        <w:t>s</w:t>
      </w:r>
      <w:r w:rsidRPr="00471C7F">
        <w:rPr>
          <w:color w:val="000009"/>
        </w:rPr>
        <w:t xml:space="preserve"> par le dossier</w:t>
      </w:r>
      <w:r w:rsidR="00545EBD" w:rsidRPr="00471C7F">
        <w:t xml:space="preserve"> </w:t>
      </w:r>
    </w:p>
    <w:p w14:paraId="08F35A71" w14:textId="77777777" w:rsidR="00545EBD" w:rsidRPr="00471C7F" w:rsidRDefault="00545EBD" w:rsidP="00650607">
      <w:pPr>
        <w:pStyle w:val="Sansinterligne"/>
        <w:ind w:left="720"/>
      </w:pPr>
    </w:p>
    <w:p w14:paraId="7AE1525A" w14:textId="77777777" w:rsidR="004074BD" w:rsidRPr="00471C7F" w:rsidRDefault="007D1FC4" w:rsidP="007D1FC4">
      <w:pPr>
        <w:tabs>
          <w:tab w:val="left" w:pos="3240"/>
        </w:tabs>
        <w:spacing w:before="120" w:after="120" w:line="240" w:lineRule="auto"/>
        <w:ind w:right="210"/>
        <w:jc w:val="both"/>
        <w:rPr>
          <w:rFonts w:eastAsia="SimSun"/>
          <w:b/>
          <w:bCs/>
          <w:sz w:val="28"/>
          <w:szCs w:val="28"/>
          <w:u w:val="single"/>
        </w:rPr>
      </w:pPr>
      <w:r w:rsidRPr="00471C7F">
        <w:rPr>
          <w:rFonts w:eastAsia="SimSun"/>
          <w:b/>
          <w:bCs/>
          <w:sz w:val="28"/>
          <w:szCs w:val="28"/>
        </w:rPr>
        <w:t xml:space="preserve">2 - </w:t>
      </w:r>
      <w:r w:rsidR="004074BD" w:rsidRPr="00471C7F">
        <w:rPr>
          <w:rFonts w:eastAsia="SimSun"/>
          <w:b/>
          <w:bCs/>
          <w:sz w:val="28"/>
          <w:szCs w:val="28"/>
          <w:u w:val="single"/>
        </w:rPr>
        <w:t>Conditions générales de fonctionnement et d’organisation des services</w:t>
      </w:r>
    </w:p>
    <w:p w14:paraId="31213477" w14:textId="26D033B9" w:rsidR="004074BD" w:rsidRPr="00471C7F" w:rsidRDefault="004074BD" w:rsidP="004074BD">
      <w:pPr>
        <w:pStyle w:val="Sansinterligne"/>
        <w:jc w:val="both"/>
        <w:rPr>
          <w:rFonts w:ascii="Calibri" w:eastAsia="SimSun" w:hAnsi="Calibri"/>
          <w:b/>
          <w:bCs/>
          <w:i/>
        </w:rPr>
      </w:pPr>
      <w:r w:rsidRPr="00471C7F">
        <w:rPr>
          <w:rFonts w:ascii="Calibri" w:eastAsia="SimSun" w:hAnsi="Calibri"/>
          <w:bCs/>
          <w:i/>
        </w:rPr>
        <w:t>Compte tenu des informations transmises, après étude des dossiers, divers échanges et délibération</w:t>
      </w:r>
      <w:r w:rsidR="003405AB" w:rsidRPr="00471C7F">
        <w:rPr>
          <w:rFonts w:ascii="Calibri" w:eastAsia="SimSun" w:hAnsi="Calibri"/>
          <w:bCs/>
          <w:i/>
        </w:rPr>
        <w:t>s</w:t>
      </w:r>
      <w:r w:rsidRPr="00471C7F">
        <w:rPr>
          <w:rFonts w:ascii="Calibri" w:eastAsia="SimSun" w:hAnsi="Calibri"/>
          <w:bCs/>
          <w:i/>
        </w:rPr>
        <w:t xml:space="preserve">, </w:t>
      </w:r>
      <w:r w:rsidRPr="00471C7F">
        <w:rPr>
          <w:rFonts w:ascii="Calibri" w:eastAsia="SimSun" w:hAnsi="Calibri"/>
          <w:bCs/>
          <w:i/>
          <w:u w:val="single"/>
        </w:rPr>
        <w:t>sous réserve que les agents aient été consultés au préalable, et que la règlementation soit respectée,</w:t>
      </w:r>
      <w:r w:rsidRPr="00471C7F">
        <w:rPr>
          <w:rFonts w:ascii="Calibri" w:eastAsia="SimSun" w:hAnsi="Calibri"/>
          <w:bCs/>
          <w:i/>
        </w:rPr>
        <w:t xml:space="preserve"> les membres du Comité Technique émettent </w:t>
      </w:r>
      <w:r w:rsidRPr="00471C7F">
        <w:rPr>
          <w:rFonts w:ascii="Calibri" w:eastAsia="SimSun" w:hAnsi="Calibri"/>
          <w:b/>
          <w:bCs/>
          <w:i/>
        </w:rPr>
        <w:t>UN AVIS sur les dossiers ci-dessous dans les conditions indiquées ci-après :</w:t>
      </w:r>
    </w:p>
    <w:p w14:paraId="61E6971D" w14:textId="77777777" w:rsidR="00B60E48" w:rsidRPr="00471C7F" w:rsidRDefault="00B60E48" w:rsidP="004074BD">
      <w:pPr>
        <w:pStyle w:val="Sansinterligne"/>
        <w:rPr>
          <w:b/>
        </w:rPr>
      </w:pPr>
    </w:p>
    <w:p w14:paraId="6640243A" w14:textId="77777777" w:rsidR="00B60E48" w:rsidRPr="00471C7F" w:rsidRDefault="00B60E48" w:rsidP="005E4E8A">
      <w:pPr>
        <w:pStyle w:val="Paragraphedeliste"/>
        <w:numPr>
          <w:ilvl w:val="0"/>
          <w:numId w:val="4"/>
        </w:numPr>
        <w:spacing w:after="0" w:line="240" w:lineRule="auto"/>
        <w:contextualSpacing w:val="0"/>
        <w:rPr>
          <w:rFonts w:eastAsia="SimSun" w:cstheme="minorHAnsi"/>
        </w:rPr>
      </w:pPr>
      <w:r w:rsidRPr="00471C7F">
        <w:rPr>
          <w:rFonts w:eastAsia="SimSun" w:cstheme="minorHAnsi"/>
        </w:rPr>
        <w:lastRenderedPageBreak/>
        <w:t>BARBEREY SAINT SULPICE : CET (modification)</w:t>
      </w:r>
    </w:p>
    <w:p w14:paraId="45BAA61A" w14:textId="77777777" w:rsidR="00B60E48" w:rsidRPr="00471C7F" w:rsidRDefault="00B60E48" w:rsidP="00B60E48">
      <w:pPr>
        <w:pStyle w:val="Paragraphedeliste"/>
        <w:spacing w:after="0" w:line="240" w:lineRule="auto"/>
        <w:contextualSpacing w:val="0"/>
        <w:rPr>
          <w:rFonts w:eastAsia="SimSun" w:cstheme="minorHAnsi"/>
        </w:rPr>
      </w:pPr>
    </w:p>
    <w:p w14:paraId="248315E7" w14:textId="77777777" w:rsidR="00337CA4" w:rsidRPr="00471C7F" w:rsidRDefault="00337CA4" w:rsidP="00337CA4">
      <w:pPr>
        <w:pStyle w:val="Sansinterligne"/>
        <w:jc w:val="both"/>
        <w:rPr>
          <w:sz w:val="24"/>
          <w:szCs w:val="24"/>
          <w:u w:val="single"/>
        </w:rPr>
      </w:pPr>
      <w:r w:rsidRPr="00471C7F">
        <w:t>AVIS FAVORABLE à l’unanimité des deux collèges.</w:t>
      </w:r>
    </w:p>
    <w:p w14:paraId="53EC0C51" w14:textId="77777777" w:rsidR="00B60E48" w:rsidRPr="00471C7F" w:rsidRDefault="00B60E48" w:rsidP="00B60E48">
      <w:pPr>
        <w:pStyle w:val="Paragraphedeliste"/>
        <w:spacing w:after="0" w:line="240" w:lineRule="auto"/>
        <w:contextualSpacing w:val="0"/>
        <w:rPr>
          <w:rFonts w:eastAsia="SimSun" w:cstheme="minorHAnsi"/>
        </w:rPr>
      </w:pPr>
    </w:p>
    <w:p w14:paraId="21A1719E" w14:textId="77777777" w:rsidR="00B60E48" w:rsidRPr="00471C7F" w:rsidRDefault="00B60E48" w:rsidP="005E4E8A">
      <w:pPr>
        <w:pStyle w:val="Paragraphedeliste"/>
        <w:numPr>
          <w:ilvl w:val="0"/>
          <w:numId w:val="4"/>
        </w:numPr>
        <w:tabs>
          <w:tab w:val="left" w:pos="4529"/>
          <w:tab w:val="left" w:pos="4839"/>
        </w:tabs>
        <w:spacing w:after="0" w:line="240" w:lineRule="auto"/>
        <w:contextualSpacing w:val="0"/>
        <w:rPr>
          <w:rFonts w:eastAsia="SimSun" w:cstheme="minorHAnsi"/>
        </w:rPr>
      </w:pPr>
      <w:r w:rsidRPr="00471C7F">
        <w:rPr>
          <w:rFonts w:eastAsia="SimSun" w:cstheme="minorHAnsi"/>
        </w:rPr>
        <w:t>EAUX PUISEAUX : CET</w:t>
      </w:r>
    </w:p>
    <w:p w14:paraId="49908D58" w14:textId="77777777" w:rsidR="00B60E48" w:rsidRPr="00471C7F" w:rsidRDefault="00B60E48" w:rsidP="00B60E48">
      <w:pPr>
        <w:tabs>
          <w:tab w:val="left" w:pos="4529"/>
          <w:tab w:val="left" w:pos="4839"/>
        </w:tabs>
        <w:spacing w:after="0" w:line="240" w:lineRule="auto"/>
        <w:rPr>
          <w:rFonts w:eastAsia="SimSun" w:cstheme="minorHAnsi"/>
        </w:rPr>
      </w:pPr>
    </w:p>
    <w:p w14:paraId="498B45BB" w14:textId="574A1A8C" w:rsidR="00545EBD" w:rsidRDefault="00545EBD" w:rsidP="00545EBD">
      <w:pPr>
        <w:pStyle w:val="Sansinterligne"/>
        <w:jc w:val="both"/>
      </w:pPr>
      <w:r w:rsidRPr="00471C7F">
        <w:t xml:space="preserve">AVIS FAVORABLE à l’unanimité des deux collèges </w:t>
      </w:r>
      <w:r w:rsidR="00137AD2" w:rsidRPr="00471C7F">
        <w:t xml:space="preserve">sous réserve que la délibération </w:t>
      </w:r>
      <w:r w:rsidR="0041615A" w:rsidRPr="00471C7F">
        <w:t>à suivre retranscri</w:t>
      </w:r>
      <w:r w:rsidR="003405AB" w:rsidRPr="00471C7F">
        <w:t xml:space="preserve">ve </w:t>
      </w:r>
      <w:r w:rsidR="00137AD2" w:rsidRPr="00471C7F">
        <w:t>fidèlement les éléments indiqués dans la saisine.</w:t>
      </w:r>
    </w:p>
    <w:p w14:paraId="50E95622" w14:textId="77777777" w:rsidR="00045A2A" w:rsidRDefault="00045A2A" w:rsidP="00545EBD">
      <w:pPr>
        <w:pStyle w:val="Sansinterligne"/>
        <w:jc w:val="both"/>
      </w:pPr>
      <w:bookmarkStart w:id="0" w:name="_GoBack"/>
      <w:bookmarkEnd w:id="0"/>
    </w:p>
    <w:p w14:paraId="7EFEEBD3" w14:textId="77777777" w:rsidR="00650607" w:rsidRDefault="00650607">
      <w:r>
        <w:br w:type="page"/>
      </w:r>
    </w:p>
    <w:p w14:paraId="14A9F624" w14:textId="77777777" w:rsidR="00137AD2" w:rsidRDefault="00137AD2" w:rsidP="00545EBD">
      <w:pPr>
        <w:pStyle w:val="Sansinterligne"/>
        <w:jc w:val="both"/>
      </w:pPr>
    </w:p>
    <w:p w14:paraId="5754798D" w14:textId="77777777" w:rsidR="00545EBD" w:rsidRDefault="00545EBD" w:rsidP="00545EBD">
      <w:pPr>
        <w:pStyle w:val="Paragraphedeliste"/>
        <w:numPr>
          <w:ilvl w:val="0"/>
          <w:numId w:val="4"/>
        </w:numPr>
        <w:tabs>
          <w:tab w:val="left" w:pos="4529"/>
          <w:tab w:val="left" w:pos="4839"/>
        </w:tabs>
        <w:spacing w:after="0" w:line="240" w:lineRule="auto"/>
        <w:contextualSpacing w:val="0"/>
        <w:rPr>
          <w:rFonts w:eastAsia="SimSun" w:cstheme="minorHAnsi"/>
        </w:rPr>
      </w:pPr>
      <w:r>
        <w:rPr>
          <w:rFonts w:eastAsia="SimSun" w:cstheme="minorHAnsi"/>
        </w:rPr>
        <w:t>CHAMOY</w:t>
      </w:r>
      <w:r w:rsidRPr="00141F9C">
        <w:rPr>
          <w:rFonts w:eastAsia="SimSun" w:cstheme="minorHAnsi"/>
        </w:rPr>
        <w:t> : CET</w:t>
      </w:r>
    </w:p>
    <w:p w14:paraId="5EC7F215" w14:textId="77777777" w:rsidR="00B60E48" w:rsidRDefault="00B60E48" w:rsidP="00B60E48">
      <w:pPr>
        <w:tabs>
          <w:tab w:val="left" w:pos="4529"/>
          <w:tab w:val="left" w:pos="4839"/>
        </w:tabs>
        <w:spacing w:after="0" w:line="240" w:lineRule="auto"/>
        <w:rPr>
          <w:rFonts w:eastAsia="SimSun" w:cstheme="minorHAnsi"/>
        </w:rPr>
      </w:pPr>
    </w:p>
    <w:p w14:paraId="379F03FE" w14:textId="2B891C24" w:rsidR="00137AD2" w:rsidRDefault="00137AD2" w:rsidP="00137AD2">
      <w:pPr>
        <w:pStyle w:val="Sansinterligne"/>
        <w:jc w:val="both"/>
      </w:pPr>
      <w:r>
        <w:t xml:space="preserve">AVIS FAVORABLE à l’unanimité des deux collèges sous réserve que la délibération </w:t>
      </w:r>
      <w:r w:rsidR="0041615A">
        <w:t>à suivre</w:t>
      </w:r>
      <w:r>
        <w:t xml:space="preserve"> retranscr</w:t>
      </w:r>
      <w:r w:rsidRPr="00471C7F">
        <w:t>i</w:t>
      </w:r>
      <w:r w:rsidR="00E73ED1" w:rsidRPr="00471C7F">
        <w:t>ve</w:t>
      </w:r>
      <w:r w:rsidR="00E73ED1">
        <w:t xml:space="preserve"> </w:t>
      </w:r>
      <w:r>
        <w:t>fidèlement les éléments indiqués dans la saisine.</w:t>
      </w:r>
    </w:p>
    <w:p w14:paraId="6A69047B" w14:textId="77777777" w:rsidR="00B60E48" w:rsidRDefault="00B60E48" w:rsidP="00B60E48">
      <w:pPr>
        <w:tabs>
          <w:tab w:val="left" w:pos="4529"/>
          <w:tab w:val="left" w:pos="4839"/>
        </w:tabs>
        <w:spacing w:after="0" w:line="240" w:lineRule="auto"/>
        <w:rPr>
          <w:rFonts w:eastAsia="SimSun" w:cstheme="minorHAnsi"/>
        </w:rPr>
      </w:pPr>
    </w:p>
    <w:p w14:paraId="59DDE163" w14:textId="77777777" w:rsidR="00B60E48" w:rsidRPr="00B60E48" w:rsidRDefault="00B60E48" w:rsidP="005E4E8A">
      <w:pPr>
        <w:pStyle w:val="Sansinterligne"/>
        <w:numPr>
          <w:ilvl w:val="0"/>
          <w:numId w:val="4"/>
        </w:numPr>
        <w:rPr>
          <w:b/>
        </w:rPr>
      </w:pPr>
      <w:r w:rsidRPr="00141F9C">
        <w:rPr>
          <w:rFonts w:eastAsia="SimSun" w:cstheme="minorHAnsi"/>
        </w:rPr>
        <w:t>SDDEA : Frais de déplacement</w:t>
      </w:r>
    </w:p>
    <w:p w14:paraId="301C72B9" w14:textId="77777777" w:rsidR="00B60E48" w:rsidRDefault="00B60E48" w:rsidP="00B60E48">
      <w:pPr>
        <w:pStyle w:val="Sansinterligne"/>
        <w:rPr>
          <w:rFonts w:eastAsia="SimSun" w:cstheme="minorHAnsi"/>
        </w:rPr>
      </w:pPr>
    </w:p>
    <w:p w14:paraId="4E6A024A" w14:textId="77777777" w:rsidR="00545EBD" w:rsidRPr="003919CC" w:rsidRDefault="00545EBD" w:rsidP="00545EBD">
      <w:pPr>
        <w:pStyle w:val="Sansinterligne"/>
        <w:jc w:val="both"/>
      </w:pPr>
      <w:r>
        <w:t xml:space="preserve">AVIS FAVORABLE à l’unanimité des deux collèges avec l'observation suivante : Indiquer dans l'annexe sous le tableau des tarifs en vigueur, </w:t>
      </w:r>
      <w:r w:rsidR="003919CC">
        <w:t xml:space="preserve">l'indication concernant le remboursement aux frais </w:t>
      </w:r>
      <w:r w:rsidR="003919CC" w:rsidRPr="00650607">
        <w:t>réels dans la limite du plafond de</w:t>
      </w:r>
      <w:r w:rsidR="003919CC">
        <w:t xml:space="preserve"> 20 euros.</w:t>
      </w:r>
    </w:p>
    <w:p w14:paraId="53E6BDFA" w14:textId="77777777" w:rsidR="00B60E48" w:rsidRDefault="00B60E48" w:rsidP="00B60E48">
      <w:pPr>
        <w:pStyle w:val="Sansinterligne"/>
        <w:rPr>
          <w:rFonts w:eastAsia="SimSun" w:cstheme="minorHAnsi"/>
        </w:rPr>
      </w:pPr>
    </w:p>
    <w:p w14:paraId="56130BA4" w14:textId="77777777" w:rsidR="004074BD" w:rsidRDefault="004074BD" w:rsidP="004074BD">
      <w:pPr>
        <w:pStyle w:val="Sansinterligne"/>
      </w:pPr>
    </w:p>
    <w:p w14:paraId="33B27B07" w14:textId="77777777" w:rsidR="004074BD" w:rsidRPr="007D1FC4" w:rsidRDefault="007D1FC4" w:rsidP="007D1FC4">
      <w:pPr>
        <w:tabs>
          <w:tab w:val="left" w:pos="3240"/>
        </w:tabs>
        <w:spacing w:after="0" w:line="240" w:lineRule="auto"/>
        <w:ind w:right="142"/>
        <w:jc w:val="both"/>
        <w:rPr>
          <w:rFonts w:ascii="Calibri" w:hAnsi="Calibri"/>
          <w:bCs/>
          <w:sz w:val="28"/>
          <w:szCs w:val="28"/>
          <w:u w:val="single"/>
        </w:rPr>
      </w:pPr>
      <w:r>
        <w:rPr>
          <w:rFonts w:eastAsia="SimSun"/>
          <w:b/>
          <w:bCs/>
          <w:sz w:val="28"/>
          <w:szCs w:val="28"/>
        </w:rPr>
        <w:t xml:space="preserve">3 - </w:t>
      </w:r>
      <w:r w:rsidR="004074BD" w:rsidRPr="007D1FC4">
        <w:rPr>
          <w:rFonts w:eastAsia="SimSun"/>
          <w:b/>
          <w:bCs/>
          <w:sz w:val="28"/>
          <w:szCs w:val="28"/>
          <w:u w:val="single"/>
        </w:rPr>
        <w:t>Régime indemnitaire (RIFSEEP)</w:t>
      </w:r>
    </w:p>
    <w:p w14:paraId="61269D53" w14:textId="77777777" w:rsidR="004074BD" w:rsidRPr="00C1166F" w:rsidRDefault="004074BD" w:rsidP="004074BD">
      <w:pPr>
        <w:tabs>
          <w:tab w:val="left" w:pos="3240"/>
        </w:tabs>
        <w:spacing w:after="0" w:line="240" w:lineRule="auto"/>
        <w:ind w:right="142"/>
        <w:jc w:val="both"/>
        <w:rPr>
          <w:rFonts w:ascii="Calibri" w:eastAsia="SimSun" w:hAnsi="Calibri"/>
          <w:bCs/>
          <w:sz w:val="24"/>
          <w:szCs w:val="24"/>
        </w:rPr>
      </w:pPr>
    </w:p>
    <w:p w14:paraId="216E5491" w14:textId="77777777" w:rsidR="004074BD" w:rsidRDefault="004074BD" w:rsidP="004074BD">
      <w:pPr>
        <w:tabs>
          <w:tab w:val="left" w:pos="3240"/>
        </w:tabs>
        <w:spacing w:after="0" w:line="240" w:lineRule="auto"/>
        <w:ind w:right="141"/>
        <w:jc w:val="both"/>
        <w:rPr>
          <w:rFonts w:ascii="Calibri" w:hAnsi="Calibri"/>
          <w:bCs/>
          <w:sz w:val="24"/>
          <w:szCs w:val="28"/>
        </w:rPr>
      </w:pPr>
      <w:r>
        <w:rPr>
          <w:rFonts w:ascii="Calibri" w:hAnsi="Calibri"/>
          <w:bCs/>
          <w:sz w:val="24"/>
          <w:szCs w:val="28"/>
        </w:rPr>
        <w:t>Pour rappel, l</w:t>
      </w:r>
      <w:r w:rsidRPr="00633C3A">
        <w:rPr>
          <w:rFonts w:ascii="Calibri" w:hAnsi="Calibri"/>
          <w:bCs/>
          <w:sz w:val="24"/>
          <w:szCs w:val="28"/>
        </w:rPr>
        <w:t>a loi n°84-53 prévoit le maintien du régime indemnitaire en totalité pendant les Congés de maternité, de paternité, et d’adoption. Il n’est plus possible de faire une retenue sur le régime indemnitaire d’un agent qui bénéficie de l’un de ces congés.</w:t>
      </w:r>
    </w:p>
    <w:p w14:paraId="20AF093B" w14:textId="77777777" w:rsidR="004074BD" w:rsidRPr="00961808" w:rsidRDefault="004074BD" w:rsidP="004074BD">
      <w:pPr>
        <w:tabs>
          <w:tab w:val="left" w:pos="3240"/>
        </w:tabs>
        <w:spacing w:after="0" w:line="240" w:lineRule="auto"/>
        <w:ind w:right="141"/>
        <w:jc w:val="both"/>
        <w:rPr>
          <w:rFonts w:ascii="Calibri" w:hAnsi="Calibri"/>
          <w:bCs/>
          <w:sz w:val="16"/>
          <w:szCs w:val="16"/>
        </w:rPr>
      </w:pPr>
    </w:p>
    <w:p w14:paraId="7601EC01" w14:textId="77777777" w:rsidR="004074BD" w:rsidRPr="00633C3A" w:rsidRDefault="004074BD" w:rsidP="004074BD">
      <w:pPr>
        <w:tabs>
          <w:tab w:val="left" w:pos="3240"/>
        </w:tabs>
        <w:spacing w:after="0" w:line="240" w:lineRule="auto"/>
        <w:ind w:right="141"/>
        <w:jc w:val="both"/>
        <w:rPr>
          <w:rFonts w:ascii="Calibri" w:hAnsi="Calibri"/>
          <w:bCs/>
          <w:sz w:val="24"/>
          <w:szCs w:val="28"/>
        </w:rPr>
      </w:pPr>
      <w:r w:rsidRPr="00A90504">
        <w:rPr>
          <w:rFonts w:ascii="Calibri" w:hAnsi="Calibri"/>
          <w:bCs/>
          <w:sz w:val="24"/>
          <w:szCs w:val="28"/>
          <w:u w:val="single"/>
        </w:rPr>
        <w:t>ABSENTEISME ET RIFSEEP</w:t>
      </w:r>
      <w:r w:rsidRPr="00633C3A">
        <w:rPr>
          <w:rFonts w:ascii="Calibri" w:hAnsi="Calibri"/>
          <w:bCs/>
          <w:sz w:val="24"/>
          <w:szCs w:val="28"/>
        </w:rPr>
        <w:t xml:space="preserve"> : Lorsque les collectivités veulent suspendre le régime indemnitaire des agents en cas d’absence, les membres du Comité Technique préconisent d’appliquer le décret n°2010-997 du 26 août 2010 relatif au régime de maintien des primes et indemnités des agents publics de l'Etat qui prévoit que :</w:t>
      </w:r>
    </w:p>
    <w:p w14:paraId="42C7DED2" w14:textId="77777777" w:rsidR="004074BD" w:rsidRDefault="004074BD" w:rsidP="004074BD">
      <w:pPr>
        <w:tabs>
          <w:tab w:val="left" w:pos="3240"/>
        </w:tabs>
        <w:spacing w:after="0" w:line="240" w:lineRule="auto"/>
        <w:ind w:right="141"/>
        <w:jc w:val="both"/>
        <w:rPr>
          <w:rFonts w:ascii="Calibri" w:hAnsi="Calibri"/>
          <w:bCs/>
          <w:sz w:val="24"/>
          <w:szCs w:val="28"/>
        </w:rPr>
      </w:pPr>
      <w:r w:rsidRPr="00633C3A">
        <w:rPr>
          <w:rFonts w:ascii="Calibri" w:hAnsi="Calibri"/>
          <w:bCs/>
          <w:i/>
          <w:sz w:val="24"/>
          <w:szCs w:val="28"/>
        </w:rPr>
        <w:t>Le régime indemnitaire est maintenu en totalité pendant les Congés annuels, Congés pour Accident de service, et pour maladie professionnelle, qu’il suit le sort du traitement en Congé de Maladie Ordinaire, qu’il est suspendu, mais pas rétroactivement (les primes déjà versées restent acquises) pendant les Congés de Longue Maladie et de Longue Durée et qu’il est maintenu pendant les autres absences rémunérées et pendant les Congés de maternité, de paternité, et d’adoption, (cf. loi n°2019-828)</w:t>
      </w:r>
      <w:r w:rsidRPr="00633C3A">
        <w:rPr>
          <w:rFonts w:ascii="Calibri" w:hAnsi="Calibri"/>
          <w:bCs/>
          <w:sz w:val="24"/>
          <w:szCs w:val="28"/>
        </w:rPr>
        <w:t xml:space="preserve">. </w:t>
      </w:r>
    </w:p>
    <w:p w14:paraId="08BBECE4" w14:textId="77777777" w:rsidR="004074BD" w:rsidRPr="006D44BE" w:rsidRDefault="004074BD" w:rsidP="004074BD">
      <w:pPr>
        <w:tabs>
          <w:tab w:val="left" w:pos="3240"/>
        </w:tabs>
        <w:spacing w:after="0" w:line="240" w:lineRule="auto"/>
        <w:ind w:right="141"/>
        <w:jc w:val="both"/>
        <w:rPr>
          <w:rFonts w:ascii="Calibri" w:hAnsi="Calibri"/>
          <w:bCs/>
          <w:sz w:val="16"/>
          <w:szCs w:val="16"/>
        </w:rPr>
      </w:pPr>
    </w:p>
    <w:p w14:paraId="2C7BAF0F" w14:textId="77777777" w:rsidR="004074BD" w:rsidRPr="00633C3A" w:rsidRDefault="004074BD" w:rsidP="004074BD">
      <w:pPr>
        <w:tabs>
          <w:tab w:val="left" w:pos="3240"/>
        </w:tabs>
        <w:spacing w:after="0" w:line="240" w:lineRule="auto"/>
        <w:ind w:right="141"/>
        <w:jc w:val="both"/>
        <w:rPr>
          <w:rFonts w:ascii="Calibri" w:hAnsi="Calibri"/>
          <w:bCs/>
          <w:sz w:val="24"/>
          <w:szCs w:val="28"/>
        </w:rPr>
      </w:pPr>
      <w:r w:rsidRPr="00A90504">
        <w:rPr>
          <w:rFonts w:ascii="Calibri" w:hAnsi="Calibri"/>
          <w:bCs/>
          <w:sz w:val="24"/>
          <w:szCs w:val="28"/>
          <w:u w:val="single"/>
        </w:rPr>
        <w:t>REGIME INDEMNITAIRE DES CONTRACTUELS</w:t>
      </w:r>
      <w:r w:rsidRPr="00633C3A">
        <w:rPr>
          <w:rFonts w:ascii="Calibri" w:hAnsi="Calibri"/>
          <w:bCs/>
          <w:sz w:val="24"/>
          <w:szCs w:val="28"/>
        </w:rPr>
        <w:t xml:space="preserve"> : la jurisprudence considère que les agents contractuels qui exercent un travail identique ou similaire ne peuvent être exclus du régime indemnitaire uniquement parce qu’ils ne sont pas fonctionnaires.</w:t>
      </w:r>
    </w:p>
    <w:p w14:paraId="1FF7B030" w14:textId="77777777" w:rsidR="00D5117C" w:rsidRDefault="00D5117C" w:rsidP="004074BD">
      <w:pPr>
        <w:tabs>
          <w:tab w:val="left" w:pos="3240"/>
        </w:tabs>
        <w:spacing w:after="0" w:line="240" w:lineRule="auto"/>
        <w:ind w:right="141"/>
        <w:jc w:val="both"/>
        <w:rPr>
          <w:rFonts w:ascii="Calibri" w:hAnsi="Calibri"/>
          <w:bCs/>
          <w:sz w:val="24"/>
          <w:szCs w:val="28"/>
        </w:rPr>
      </w:pPr>
    </w:p>
    <w:p w14:paraId="7C2EDDD4" w14:textId="77777777" w:rsidR="004074BD" w:rsidRDefault="004074BD" w:rsidP="004074BD">
      <w:pPr>
        <w:tabs>
          <w:tab w:val="left" w:pos="3240"/>
        </w:tabs>
        <w:spacing w:after="0" w:line="240" w:lineRule="auto"/>
        <w:ind w:right="141"/>
        <w:jc w:val="both"/>
        <w:rPr>
          <w:rFonts w:ascii="Calibri" w:hAnsi="Calibri"/>
          <w:bCs/>
          <w:sz w:val="24"/>
          <w:szCs w:val="28"/>
        </w:rPr>
      </w:pPr>
      <w:r w:rsidRPr="00633C3A">
        <w:rPr>
          <w:rFonts w:ascii="Calibri" w:hAnsi="Calibri"/>
          <w:bCs/>
          <w:sz w:val="24"/>
          <w:szCs w:val="28"/>
        </w:rPr>
        <w:t>Restreindre le versement du régime indemnitaire aux agents contractuels qui ont une certaine ancienneté n’est pas conforme à la jurisprudence Européenne et cette décision serait annulée par le juge.</w:t>
      </w:r>
    </w:p>
    <w:p w14:paraId="2D00F74B" w14:textId="77777777" w:rsidR="004074BD" w:rsidRPr="006D44BE" w:rsidRDefault="004074BD" w:rsidP="004074BD">
      <w:pPr>
        <w:tabs>
          <w:tab w:val="left" w:pos="3240"/>
        </w:tabs>
        <w:spacing w:after="0" w:line="240" w:lineRule="auto"/>
        <w:ind w:right="141"/>
        <w:jc w:val="both"/>
        <w:rPr>
          <w:rFonts w:ascii="Calibri" w:hAnsi="Calibri"/>
          <w:bCs/>
          <w:sz w:val="16"/>
          <w:szCs w:val="16"/>
        </w:rPr>
      </w:pPr>
    </w:p>
    <w:p w14:paraId="191BB3AB" w14:textId="77777777" w:rsidR="004074BD" w:rsidRDefault="004074BD" w:rsidP="004074BD">
      <w:pPr>
        <w:tabs>
          <w:tab w:val="left" w:pos="3240"/>
        </w:tabs>
        <w:spacing w:after="0" w:line="240" w:lineRule="auto"/>
        <w:ind w:right="141"/>
        <w:jc w:val="both"/>
        <w:rPr>
          <w:rFonts w:ascii="Calibri" w:hAnsi="Calibri"/>
          <w:bCs/>
          <w:sz w:val="24"/>
          <w:szCs w:val="28"/>
        </w:rPr>
      </w:pPr>
      <w:r w:rsidRPr="00A90504">
        <w:rPr>
          <w:rFonts w:ascii="Calibri" w:hAnsi="Calibri"/>
          <w:bCs/>
          <w:sz w:val="24"/>
          <w:szCs w:val="28"/>
          <w:u w:val="single"/>
        </w:rPr>
        <w:t>CIA et ABSENTEISME</w:t>
      </w:r>
      <w:r w:rsidRPr="00633C3A">
        <w:rPr>
          <w:rFonts w:ascii="Calibri" w:hAnsi="Calibri"/>
          <w:bCs/>
          <w:sz w:val="24"/>
          <w:szCs w:val="28"/>
        </w:rPr>
        <w:t xml:space="preserve"> : L'absentéisme et le CIA ne peuvent pas être liés ; La Cour Administrative d'Appel de Versailles (requête n° 18VE04033), a jugé que supprimer le CIA d’un agent à cause de ses absences, revient à créer une nouvelle prime dont ne bénéficient pas les fonctionnaires d'état et c'est illégal. Le versement du CIA ne doit pas tenir compte des absences mais uniquement des résultats des entretiens professionnels.</w:t>
      </w:r>
    </w:p>
    <w:p w14:paraId="56C85C2B" w14:textId="77777777" w:rsidR="004074BD" w:rsidRPr="006D44BE" w:rsidRDefault="004074BD" w:rsidP="004074BD">
      <w:pPr>
        <w:tabs>
          <w:tab w:val="left" w:pos="3240"/>
        </w:tabs>
        <w:spacing w:after="0" w:line="240" w:lineRule="auto"/>
        <w:ind w:right="141"/>
        <w:jc w:val="both"/>
        <w:rPr>
          <w:rFonts w:ascii="Calibri" w:hAnsi="Calibri"/>
          <w:bCs/>
          <w:sz w:val="16"/>
          <w:szCs w:val="16"/>
        </w:rPr>
      </w:pPr>
    </w:p>
    <w:p w14:paraId="5F84CE89" w14:textId="77777777" w:rsidR="004074BD" w:rsidRDefault="004074BD" w:rsidP="004074BD">
      <w:pPr>
        <w:tabs>
          <w:tab w:val="left" w:pos="3240"/>
        </w:tabs>
        <w:spacing w:after="0" w:line="240" w:lineRule="auto"/>
        <w:ind w:right="141"/>
        <w:jc w:val="both"/>
        <w:rPr>
          <w:rFonts w:ascii="Calibri" w:eastAsia="SimSun" w:hAnsi="Calibri"/>
          <w:bCs/>
        </w:rPr>
      </w:pPr>
      <w:r w:rsidRPr="004A0E85">
        <w:rPr>
          <w:rFonts w:ascii="Calibri" w:eastAsia="SimSun" w:hAnsi="Calibri"/>
          <w:b/>
          <w:bCs/>
          <w:sz w:val="28"/>
          <w:szCs w:val="28"/>
          <w:u w:val="single"/>
        </w:rPr>
        <w:lastRenderedPageBreak/>
        <w:t>MISE EN PLACE</w:t>
      </w:r>
      <w:r w:rsidRPr="004A0E85">
        <w:rPr>
          <w:rFonts w:ascii="Calibri" w:eastAsia="SimSun" w:hAnsi="Calibri"/>
          <w:b/>
          <w:bCs/>
          <w:sz w:val="28"/>
          <w:szCs w:val="28"/>
        </w:rPr>
        <w:t xml:space="preserve"> du RIFSEEP dans les collectivités suivantes </w:t>
      </w:r>
      <w:r w:rsidRPr="004A0E85">
        <w:rPr>
          <w:rFonts w:ascii="Calibri" w:eastAsia="SimSun" w:hAnsi="Calibri"/>
          <w:b/>
          <w:bCs/>
        </w:rPr>
        <w:t>:</w:t>
      </w:r>
      <w:r w:rsidRPr="004A0E85">
        <w:rPr>
          <w:rFonts w:ascii="Calibri" w:eastAsia="SimSun" w:hAnsi="Calibri"/>
          <w:bCs/>
        </w:rPr>
        <w:t xml:space="preserve"> </w:t>
      </w:r>
      <w:r>
        <w:rPr>
          <w:rFonts w:ascii="Calibri" w:eastAsia="SimSun" w:hAnsi="Calibri"/>
          <w:bCs/>
        </w:rPr>
        <w:t>Compte</w:t>
      </w:r>
      <w:r w:rsidRPr="004A0E85">
        <w:rPr>
          <w:rFonts w:ascii="Calibri" w:eastAsia="SimSun" w:hAnsi="Calibri"/>
          <w:bCs/>
        </w:rPr>
        <w:t xml:space="preserve"> tenu des informations transmises, après étude des dossiers, divers échanges et délibération, sous réserve que les agents aient</w:t>
      </w:r>
      <w:r>
        <w:rPr>
          <w:rFonts w:ascii="Calibri" w:eastAsia="SimSun" w:hAnsi="Calibri"/>
          <w:bCs/>
        </w:rPr>
        <w:t xml:space="preserve"> été consultés au préalable : </w:t>
      </w:r>
    </w:p>
    <w:p w14:paraId="04F453B6" w14:textId="77777777" w:rsidR="004074BD" w:rsidRDefault="004074BD" w:rsidP="004074BD">
      <w:pPr>
        <w:pStyle w:val="Sansinterligne"/>
      </w:pPr>
    </w:p>
    <w:p w14:paraId="2C3C1CD9" w14:textId="77777777" w:rsidR="00B60E48" w:rsidRDefault="00B60E48" w:rsidP="005E4E8A">
      <w:pPr>
        <w:pStyle w:val="Paragraphedeliste"/>
        <w:numPr>
          <w:ilvl w:val="0"/>
          <w:numId w:val="5"/>
        </w:numPr>
        <w:spacing w:after="0" w:line="240" w:lineRule="auto"/>
        <w:contextualSpacing w:val="0"/>
        <w:rPr>
          <w:rFonts w:cstheme="minorHAnsi"/>
        </w:rPr>
      </w:pPr>
      <w:r>
        <w:rPr>
          <w:rFonts w:cstheme="minorHAnsi"/>
        </w:rPr>
        <w:t>S</w:t>
      </w:r>
      <w:r w:rsidRPr="00141F9C">
        <w:rPr>
          <w:rFonts w:cstheme="minorHAnsi"/>
        </w:rPr>
        <w:t>YNDICAT MIXTE DU GROUPEMENT DE BEUREY</w:t>
      </w:r>
    </w:p>
    <w:p w14:paraId="192B7F5C" w14:textId="77777777" w:rsidR="00B60E48" w:rsidRDefault="00B60E48" w:rsidP="00B60E48">
      <w:pPr>
        <w:spacing w:after="0" w:line="240" w:lineRule="auto"/>
        <w:rPr>
          <w:rFonts w:cstheme="minorHAnsi"/>
        </w:rPr>
      </w:pPr>
    </w:p>
    <w:p w14:paraId="34C1ADAF" w14:textId="77777777" w:rsidR="003919CC" w:rsidRDefault="003919CC" w:rsidP="003919CC">
      <w:pPr>
        <w:pStyle w:val="Sansinterligne"/>
        <w:jc w:val="both"/>
      </w:pPr>
      <w:r>
        <w:t>AVIS FAVORABLE à l’unanimité du collège employeurs.</w:t>
      </w:r>
    </w:p>
    <w:p w14:paraId="0530F46F" w14:textId="77777777" w:rsidR="00137AD2" w:rsidRPr="0041615A" w:rsidRDefault="003919CC" w:rsidP="003919CC">
      <w:pPr>
        <w:tabs>
          <w:tab w:val="left" w:pos="3240"/>
        </w:tabs>
        <w:spacing w:after="0" w:line="240" w:lineRule="auto"/>
        <w:ind w:right="142"/>
        <w:jc w:val="both"/>
        <w:rPr>
          <w:szCs w:val="24"/>
        </w:rPr>
      </w:pPr>
      <w:r>
        <w:t xml:space="preserve">AVIS FAVORABLE à la majorité des votants du collège des agents : 6 voix pour (CFDT, UNSA, FO) et </w:t>
      </w:r>
      <w:r>
        <w:br/>
        <w:t>3 abstentions (CGT)</w:t>
      </w:r>
      <w:r>
        <w:rPr>
          <w:szCs w:val="24"/>
        </w:rPr>
        <w:t>.</w:t>
      </w:r>
    </w:p>
    <w:p w14:paraId="421E0258" w14:textId="77777777" w:rsidR="003919CC" w:rsidRDefault="003919CC" w:rsidP="003919CC">
      <w:pPr>
        <w:tabs>
          <w:tab w:val="left" w:pos="3240"/>
        </w:tabs>
        <w:spacing w:after="0" w:line="240" w:lineRule="auto"/>
        <w:ind w:right="142"/>
        <w:jc w:val="both"/>
        <w:rPr>
          <w:sz w:val="24"/>
          <w:szCs w:val="24"/>
        </w:rPr>
      </w:pPr>
    </w:p>
    <w:p w14:paraId="144CB068" w14:textId="77777777" w:rsidR="00B60E48" w:rsidRDefault="003919CC" w:rsidP="003919CC">
      <w:pPr>
        <w:tabs>
          <w:tab w:val="left" w:pos="3240"/>
        </w:tabs>
        <w:spacing w:after="0" w:line="240" w:lineRule="auto"/>
        <w:ind w:right="142"/>
        <w:jc w:val="both"/>
        <w:rPr>
          <w:rFonts w:cstheme="minorHAnsi"/>
        </w:rPr>
      </w:pPr>
      <w:r>
        <w:rPr>
          <w:sz w:val="24"/>
          <w:szCs w:val="24"/>
        </w:rPr>
        <w:t xml:space="preserve">Avec les observations suivantes : </w:t>
      </w:r>
      <w:r w:rsidR="0041615A">
        <w:rPr>
          <w:sz w:val="24"/>
          <w:szCs w:val="24"/>
        </w:rPr>
        <w:t xml:space="preserve">pour plus de lisibilité, ne lister que les emplois concernés sans indiquer d’intitulé de colonne du type </w:t>
      </w:r>
      <w:r>
        <w:rPr>
          <w:sz w:val="24"/>
          <w:szCs w:val="24"/>
        </w:rPr>
        <w:t xml:space="preserve">Il conviendrait de supprimer le titre "Cat C – </w:t>
      </w:r>
      <w:r w:rsidR="0041615A">
        <w:rPr>
          <w:sz w:val="24"/>
          <w:szCs w:val="24"/>
        </w:rPr>
        <w:t>ADJOINT TECHNIQUE DE 2è CLASSE".</w:t>
      </w:r>
    </w:p>
    <w:p w14:paraId="5D182F5D" w14:textId="77777777" w:rsidR="00B60E48" w:rsidRPr="00B60E48" w:rsidRDefault="00B60E48" w:rsidP="00B60E48">
      <w:pPr>
        <w:spacing w:after="0" w:line="240" w:lineRule="auto"/>
        <w:rPr>
          <w:rFonts w:cstheme="minorHAnsi"/>
        </w:rPr>
      </w:pPr>
    </w:p>
    <w:p w14:paraId="03DDFBB9" w14:textId="77777777" w:rsidR="00B60E48" w:rsidRDefault="00B60E48" w:rsidP="005E4E8A">
      <w:pPr>
        <w:pStyle w:val="Paragraphedeliste"/>
        <w:numPr>
          <w:ilvl w:val="0"/>
          <w:numId w:val="5"/>
        </w:numPr>
        <w:spacing w:after="0" w:line="240" w:lineRule="auto"/>
        <w:contextualSpacing w:val="0"/>
        <w:rPr>
          <w:rFonts w:cstheme="minorHAnsi"/>
        </w:rPr>
      </w:pPr>
      <w:r w:rsidRPr="00141F9C">
        <w:rPr>
          <w:rFonts w:cstheme="minorHAnsi"/>
        </w:rPr>
        <w:t>CHAUCHIGNY</w:t>
      </w:r>
    </w:p>
    <w:p w14:paraId="760EA220" w14:textId="77777777" w:rsidR="00B60E48" w:rsidRDefault="00B60E48" w:rsidP="00B60E48">
      <w:pPr>
        <w:spacing w:after="0" w:line="240" w:lineRule="auto"/>
        <w:rPr>
          <w:rFonts w:cstheme="minorHAnsi"/>
        </w:rPr>
      </w:pPr>
    </w:p>
    <w:p w14:paraId="2A6E8F20" w14:textId="77777777" w:rsidR="003919CC" w:rsidRDefault="003919CC" w:rsidP="003919CC">
      <w:pPr>
        <w:pStyle w:val="Sansinterligne"/>
        <w:jc w:val="both"/>
      </w:pPr>
      <w:r>
        <w:t>AVIS FAVORABLE à l’unanimité du collège employeurs.</w:t>
      </w:r>
    </w:p>
    <w:p w14:paraId="6E758EDF" w14:textId="77777777" w:rsidR="003919CC" w:rsidRDefault="003919CC" w:rsidP="003919CC">
      <w:pPr>
        <w:tabs>
          <w:tab w:val="left" w:pos="3240"/>
        </w:tabs>
        <w:spacing w:after="0" w:line="240" w:lineRule="auto"/>
        <w:ind w:right="142"/>
        <w:jc w:val="both"/>
        <w:rPr>
          <w:sz w:val="24"/>
          <w:szCs w:val="24"/>
        </w:rPr>
      </w:pPr>
      <w:r>
        <w:t xml:space="preserve">AVIS FAVORABLE à la majorité des votants du collège des agents : 6 voix pour (CFDT, UNSA, FO) et </w:t>
      </w:r>
      <w:r>
        <w:br/>
        <w:t>3 abstentions (CGT)</w:t>
      </w:r>
      <w:r>
        <w:rPr>
          <w:szCs w:val="24"/>
        </w:rPr>
        <w:t>.</w:t>
      </w:r>
    </w:p>
    <w:p w14:paraId="2EF6EF75" w14:textId="77777777" w:rsidR="00B60E48" w:rsidRPr="00B60E48" w:rsidRDefault="00B60E48" w:rsidP="00B60E48">
      <w:pPr>
        <w:spacing w:after="0" w:line="240" w:lineRule="auto"/>
        <w:rPr>
          <w:rFonts w:cstheme="minorHAnsi"/>
        </w:rPr>
      </w:pPr>
    </w:p>
    <w:p w14:paraId="524D2B74" w14:textId="77777777" w:rsidR="00B60E48" w:rsidRDefault="00B60E48" w:rsidP="005E4E8A">
      <w:pPr>
        <w:pStyle w:val="Paragraphedeliste"/>
        <w:numPr>
          <w:ilvl w:val="0"/>
          <w:numId w:val="5"/>
        </w:numPr>
        <w:spacing w:after="0" w:line="240" w:lineRule="auto"/>
        <w:contextualSpacing w:val="0"/>
        <w:rPr>
          <w:rFonts w:cstheme="minorHAnsi"/>
        </w:rPr>
      </w:pPr>
      <w:r w:rsidRPr="00141F9C">
        <w:rPr>
          <w:rFonts w:cstheme="minorHAnsi"/>
        </w:rPr>
        <w:t>SIEDMTO</w:t>
      </w:r>
    </w:p>
    <w:p w14:paraId="7588D3B5" w14:textId="77777777" w:rsidR="00B60E48" w:rsidRDefault="00B60E48" w:rsidP="00B60E48">
      <w:pPr>
        <w:spacing w:after="0" w:line="240" w:lineRule="auto"/>
        <w:rPr>
          <w:rFonts w:cstheme="minorHAnsi"/>
        </w:rPr>
      </w:pPr>
    </w:p>
    <w:p w14:paraId="1D2ECD67" w14:textId="77777777" w:rsidR="003919CC" w:rsidRDefault="003919CC" w:rsidP="003919CC">
      <w:pPr>
        <w:pStyle w:val="Sansinterligne"/>
        <w:jc w:val="both"/>
      </w:pPr>
      <w:r>
        <w:t>AVIS FAVORABLE à l’unanimité du collège employeurs.</w:t>
      </w:r>
    </w:p>
    <w:p w14:paraId="278AABA1" w14:textId="77777777" w:rsidR="003919CC" w:rsidRDefault="003919CC" w:rsidP="003919CC">
      <w:pPr>
        <w:tabs>
          <w:tab w:val="left" w:pos="3240"/>
        </w:tabs>
        <w:spacing w:after="0" w:line="240" w:lineRule="auto"/>
        <w:ind w:right="142"/>
        <w:jc w:val="both"/>
        <w:rPr>
          <w:sz w:val="24"/>
          <w:szCs w:val="24"/>
        </w:rPr>
      </w:pPr>
      <w:r>
        <w:t xml:space="preserve">AVIS FAVORABLE à la majorité des votants du collège des agents : 6 voix pour (CFDT, UNSA, FO) et </w:t>
      </w:r>
      <w:r>
        <w:br/>
        <w:t>3 abstentions (CGT)</w:t>
      </w:r>
      <w:r>
        <w:rPr>
          <w:szCs w:val="24"/>
        </w:rPr>
        <w:t>.</w:t>
      </w:r>
    </w:p>
    <w:p w14:paraId="0DE716B5" w14:textId="77777777" w:rsidR="00B60E48" w:rsidRDefault="00B60E48" w:rsidP="00B60E48">
      <w:pPr>
        <w:spacing w:after="0" w:line="240" w:lineRule="auto"/>
        <w:rPr>
          <w:rFonts w:cstheme="minorHAnsi"/>
        </w:rPr>
      </w:pPr>
    </w:p>
    <w:p w14:paraId="755EE1B6" w14:textId="77777777" w:rsidR="00C30CD1" w:rsidRDefault="003919CC" w:rsidP="003919CC">
      <w:pPr>
        <w:tabs>
          <w:tab w:val="left" w:pos="3240"/>
        </w:tabs>
        <w:spacing w:after="0" w:line="240" w:lineRule="auto"/>
        <w:ind w:right="142"/>
        <w:jc w:val="both"/>
        <w:rPr>
          <w:sz w:val="24"/>
          <w:szCs w:val="24"/>
        </w:rPr>
      </w:pPr>
      <w:r>
        <w:rPr>
          <w:sz w:val="24"/>
          <w:szCs w:val="24"/>
        </w:rPr>
        <w:t xml:space="preserve">Avec les observations suivantes : </w:t>
      </w:r>
    </w:p>
    <w:p w14:paraId="5405F9A7" w14:textId="77777777" w:rsidR="00AF4360" w:rsidRPr="0041615A" w:rsidRDefault="0041615A" w:rsidP="00AF4360">
      <w:pPr>
        <w:pStyle w:val="Paragraphedeliste"/>
        <w:numPr>
          <w:ilvl w:val="0"/>
          <w:numId w:val="5"/>
        </w:numPr>
        <w:tabs>
          <w:tab w:val="left" w:pos="3240"/>
        </w:tabs>
        <w:spacing w:after="0" w:line="240" w:lineRule="auto"/>
        <w:ind w:right="142"/>
        <w:jc w:val="both"/>
        <w:rPr>
          <w:sz w:val="24"/>
          <w:szCs w:val="24"/>
        </w:rPr>
      </w:pPr>
      <w:r w:rsidRPr="0041615A">
        <w:rPr>
          <w:sz w:val="24"/>
          <w:szCs w:val="24"/>
        </w:rPr>
        <w:t>Retirer les agents de droit privé des bénéficiaires du RI puisque</w:t>
      </w:r>
      <w:r>
        <w:rPr>
          <w:sz w:val="24"/>
          <w:szCs w:val="24"/>
        </w:rPr>
        <w:t>,</w:t>
      </w:r>
      <w:r w:rsidRPr="0041615A">
        <w:rPr>
          <w:sz w:val="24"/>
          <w:szCs w:val="24"/>
        </w:rPr>
        <w:t xml:space="preserve"> du fait leurs statuts, il</w:t>
      </w:r>
      <w:r>
        <w:rPr>
          <w:sz w:val="24"/>
          <w:szCs w:val="24"/>
        </w:rPr>
        <w:t>s</w:t>
      </w:r>
      <w:r w:rsidRPr="0041615A">
        <w:rPr>
          <w:sz w:val="24"/>
          <w:szCs w:val="24"/>
        </w:rPr>
        <w:t xml:space="preserve"> ne peuvent y prétendre.</w:t>
      </w:r>
    </w:p>
    <w:p w14:paraId="0447634C" w14:textId="77777777" w:rsidR="0041615A" w:rsidRDefault="0041615A" w:rsidP="0041615A">
      <w:pPr>
        <w:pStyle w:val="Paragraphedeliste"/>
        <w:numPr>
          <w:ilvl w:val="0"/>
          <w:numId w:val="5"/>
        </w:numPr>
        <w:rPr>
          <w:rFonts w:cstheme="minorHAnsi"/>
          <w:i/>
        </w:rPr>
      </w:pPr>
      <w:r w:rsidRPr="0041615A">
        <w:rPr>
          <w:rFonts w:cstheme="minorHAnsi"/>
          <w:i/>
        </w:rPr>
        <w:t xml:space="preserve">Il n’est pas possible d’instaurer (ni de maintenir) le maintien de l’IFSE en cas de congé de longue maladie et de longue durée (CE, 22 novembre 2021 n°448779). </w:t>
      </w:r>
    </w:p>
    <w:p w14:paraId="41B9161A" w14:textId="77777777" w:rsidR="003E2FA9" w:rsidRPr="0041615A" w:rsidRDefault="0041615A" w:rsidP="0041615A">
      <w:pPr>
        <w:pStyle w:val="Paragraphedeliste"/>
        <w:numPr>
          <w:ilvl w:val="0"/>
          <w:numId w:val="5"/>
        </w:numPr>
        <w:rPr>
          <w:rFonts w:cstheme="minorHAnsi"/>
          <w:i/>
        </w:rPr>
      </w:pPr>
      <w:r w:rsidRPr="0041615A">
        <w:rPr>
          <w:rFonts w:cstheme="minorHAnsi"/>
        </w:rPr>
        <w:t>Les</w:t>
      </w:r>
      <w:r w:rsidR="003E2FA9" w:rsidRPr="0041615A">
        <w:rPr>
          <w:rFonts w:cstheme="minorHAnsi"/>
        </w:rPr>
        <w:t xml:space="preserve"> collectivités peuvent décider par délibération du maintien intégral du RI en cas de TPT, en application du principe de parité avec les agents de l’Etat </w:t>
      </w:r>
      <w:r w:rsidR="003E2FA9" w:rsidRPr="0041615A">
        <w:rPr>
          <w:rFonts w:cstheme="minorHAnsi"/>
          <w:i/>
        </w:rPr>
        <w:t>(nouvelle rédaction de l’article 1 du décret n°2010-997 du 26 août 2010 relatif au régime de maintien des primes et indemnités des agents publics de l'Etat et des magistrats de l'ordre judiciaire dans certaines situations de congés, issue du décret n°2021-997 du 28 juillet 2021 relatif au TPRT dans la FPE).</w:t>
      </w:r>
    </w:p>
    <w:p w14:paraId="7491C5D3" w14:textId="77777777" w:rsidR="00AF4360" w:rsidRDefault="00AF4360" w:rsidP="003919CC">
      <w:pPr>
        <w:tabs>
          <w:tab w:val="left" w:pos="3240"/>
        </w:tabs>
        <w:spacing w:after="0" w:line="240" w:lineRule="auto"/>
        <w:ind w:right="142"/>
        <w:jc w:val="both"/>
        <w:rPr>
          <w:sz w:val="24"/>
          <w:szCs w:val="24"/>
        </w:rPr>
      </w:pPr>
    </w:p>
    <w:p w14:paraId="175F1C73" w14:textId="77777777" w:rsidR="00B60E48" w:rsidRDefault="00B60E48" w:rsidP="005E4E8A">
      <w:pPr>
        <w:pStyle w:val="Paragraphedeliste"/>
        <w:numPr>
          <w:ilvl w:val="0"/>
          <w:numId w:val="5"/>
        </w:numPr>
        <w:spacing w:after="0" w:line="240" w:lineRule="auto"/>
        <w:contextualSpacing w:val="0"/>
        <w:rPr>
          <w:rFonts w:cstheme="minorHAnsi"/>
        </w:rPr>
      </w:pPr>
      <w:r w:rsidRPr="00B60E48">
        <w:rPr>
          <w:rFonts w:cstheme="minorHAnsi"/>
        </w:rPr>
        <w:t>VAUCHONVILLIERS</w:t>
      </w:r>
    </w:p>
    <w:p w14:paraId="36D337BA" w14:textId="77777777" w:rsidR="00B60E48" w:rsidRDefault="00B60E48" w:rsidP="00B60E48">
      <w:pPr>
        <w:spacing w:after="0" w:line="240" w:lineRule="auto"/>
        <w:rPr>
          <w:rFonts w:cstheme="minorHAnsi"/>
        </w:rPr>
      </w:pPr>
    </w:p>
    <w:p w14:paraId="600DAD24" w14:textId="77777777" w:rsidR="003919CC" w:rsidRDefault="003919CC" w:rsidP="003919CC">
      <w:pPr>
        <w:pStyle w:val="Sansinterligne"/>
        <w:jc w:val="both"/>
      </w:pPr>
      <w:r>
        <w:t>AVIS FAVORABLE à l’unanimité du collège employeurs.</w:t>
      </w:r>
    </w:p>
    <w:p w14:paraId="07B81E5D" w14:textId="77777777" w:rsidR="00B60E48" w:rsidRPr="0041615A" w:rsidRDefault="003919CC" w:rsidP="0041615A">
      <w:pPr>
        <w:tabs>
          <w:tab w:val="left" w:pos="3240"/>
        </w:tabs>
        <w:spacing w:after="0" w:line="240" w:lineRule="auto"/>
        <w:ind w:right="142"/>
        <w:jc w:val="both"/>
        <w:rPr>
          <w:sz w:val="24"/>
          <w:szCs w:val="24"/>
        </w:rPr>
      </w:pPr>
      <w:r>
        <w:lastRenderedPageBreak/>
        <w:t xml:space="preserve">AVIS FAVORABLE à la majorité des votants du collège des agents : 6 voix pour (CFDT, UNSA, FO) et </w:t>
      </w:r>
      <w:r>
        <w:br/>
        <w:t>3 abstentions (CGT)</w:t>
      </w:r>
      <w:r>
        <w:rPr>
          <w:szCs w:val="24"/>
        </w:rPr>
        <w:t>.</w:t>
      </w:r>
    </w:p>
    <w:p w14:paraId="3D7198EC" w14:textId="77777777" w:rsidR="0041615A" w:rsidRDefault="0041615A" w:rsidP="0041615A">
      <w:pPr>
        <w:tabs>
          <w:tab w:val="left" w:pos="3240"/>
        </w:tabs>
        <w:spacing w:after="0" w:line="240" w:lineRule="auto"/>
        <w:ind w:right="142"/>
        <w:jc w:val="both"/>
        <w:rPr>
          <w:sz w:val="24"/>
          <w:szCs w:val="24"/>
        </w:rPr>
      </w:pPr>
      <w:r>
        <w:rPr>
          <w:sz w:val="24"/>
          <w:szCs w:val="24"/>
        </w:rPr>
        <w:t>Avec l’observation suivante : parler davantage d’évaluation des compétences professionnelles, techniques, relationnelles, d’expertise et de qualités dans le CIA plutôt que de critères qui eux concernent la partie IFSE</w:t>
      </w:r>
    </w:p>
    <w:p w14:paraId="4A0465FB" w14:textId="77777777" w:rsidR="00B60E48" w:rsidRDefault="00B60E48" w:rsidP="00B60E48">
      <w:pPr>
        <w:spacing w:after="0" w:line="240" w:lineRule="auto"/>
        <w:rPr>
          <w:rFonts w:cstheme="minorHAnsi"/>
        </w:rPr>
      </w:pPr>
    </w:p>
    <w:p w14:paraId="25C93CA1" w14:textId="77777777" w:rsidR="0041615A" w:rsidRDefault="0041615A">
      <w:pPr>
        <w:rPr>
          <w:rFonts w:cstheme="minorHAnsi"/>
        </w:rPr>
      </w:pPr>
      <w:r>
        <w:rPr>
          <w:rFonts w:cstheme="minorHAnsi"/>
        </w:rPr>
        <w:br w:type="page"/>
      </w:r>
    </w:p>
    <w:p w14:paraId="3427BC4A" w14:textId="77777777" w:rsidR="007D1FC4" w:rsidRPr="007D1FC4" w:rsidRDefault="007D1FC4" w:rsidP="007D1FC4">
      <w:pPr>
        <w:spacing w:before="120" w:after="120" w:line="240" w:lineRule="auto"/>
        <w:ind w:right="141"/>
        <w:jc w:val="both"/>
        <w:rPr>
          <w:rFonts w:eastAsia="SimSun"/>
          <w:b/>
          <w:bCs/>
          <w:sz w:val="28"/>
          <w:szCs w:val="28"/>
          <w:u w:val="single"/>
        </w:rPr>
      </w:pPr>
      <w:r>
        <w:rPr>
          <w:rFonts w:eastAsia="SimSun"/>
          <w:b/>
          <w:bCs/>
          <w:sz w:val="28"/>
          <w:szCs w:val="28"/>
        </w:rPr>
        <w:lastRenderedPageBreak/>
        <w:t xml:space="preserve">4 - </w:t>
      </w:r>
      <w:r w:rsidRPr="007D1FC4">
        <w:rPr>
          <w:rFonts w:eastAsia="SimSun"/>
          <w:b/>
          <w:bCs/>
          <w:sz w:val="28"/>
          <w:szCs w:val="28"/>
          <w:u w:val="single"/>
        </w:rPr>
        <w:t>Les Lignes Directrices de Gestion (LDG) en matière de promotion et de valorisation des parcours professionnelles mises en place par la loi 2019-828 du 6 août 2019</w:t>
      </w:r>
    </w:p>
    <w:p w14:paraId="736F2784" w14:textId="77777777" w:rsidR="004074BD" w:rsidRDefault="004074BD" w:rsidP="004074BD">
      <w:pPr>
        <w:pStyle w:val="Sansinterligne"/>
      </w:pPr>
    </w:p>
    <w:p w14:paraId="0A4BDB7B" w14:textId="77777777" w:rsidR="000A2A3E" w:rsidRDefault="00B60E48" w:rsidP="005E4E8A">
      <w:pPr>
        <w:pStyle w:val="Paragraphedeliste"/>
        <w:numPr>
          <w:ilvl w:val="0"/>
          <w:numId w:val="2"/>
        </w:numPr>
        <w:spacing w:after="0" w:line="240" w:lineRule="auto"/>
        <w:ind w:left="284" w:hanging="284"/>
        <w:contextualSpacing w:val="0"/>
        <w:rPr>
          <w:rFonts w:cstheme="minorHAnsi"/>
        </w:rPr>
      </w:pPr>
      <w:r>
        <w:rPr>
          <w:rFonts w:cstheme="minorHAnsi"/>
        </w:rPr>
        <w:t>BAYEL</w:t>
      </w:r>
    </w:p>
    <w:p w14:paraId="1B2FC026" w14:textId="77777777" w:rsidR="000A2A3E" w:rsidRDefault="000A2A3E" w:rsidP="000A2A3E">
      <w:pPr>
        <w:spacing w:after="0" w:line="240" w:lineRule="auto"/>
        <w:rPr>
          <w:rFonts w:cstheme="minorHAnsi"/>
        </w:rPr>
      </w:pPr>
    </w:p>
    <w:p w14:paraId="11EB29B4" w14:textId="77777777" w:rsidR="0041615A" w:rsidRDefault="0041615A" w:rsidP="0041615A">
      <w:pPr>
        <w:pStyle w:val="Sansinterligne"/>
        <w:jc w:val="both"/>
      </w:pPr>
      <w:r w:rsidRPr="004B1B34">
        <w:t xml:space="preserve">AVIS FAVORABLE </w:t>
      </w:r>
      <w:r>
        <w:t xml:space="preserve">à l’unanimité </w:t>
      </w:r>
      <w:r w:rsidRPr="004B1B34">
        <w:t>du collège employeur</w:t>
      </w:r>
      <w:r>
        <w:t>s.</w:t>
      </w:r>
    </w:p>
    <w:p w14:paraId="05ABA534" w14:textId="77777777" w:rsidR="0041615A" w:rsidRDefault="0041615A" w:rsidP="0041615A">
      <w:pPr>
        <w:tabs>
          <w:tab w:val="center" w:pos="5386"/>
        </w:tabs>
        <w:spacing w:after="0"/>
        <w:ind w:right="176"/>
        <w:jc w:val="both"/>
      </w:pPr>
      <w:r w:rsidRPr="004053DE">
        <w:t>AVIS FAVORABLE à la majorité des votants du collège des agents :</w:t>
      </w:r>
      <w:r>
        <w:t xml:space="preserve"> 3 voix pour (CFDT, UNSA, FO) et </w:t>
      </w:r>
      <w:r>
        <w:br/>
        <w:t>1 abstention (CGT)</w:t>
      </w:r>
      <w:r>
        <w:rPr>
          <w:szCs w:val="24"/>
        </w:rPr>
        <w:t xml:space="preserve"> </w:t>
      </w:r>
      <w:r w:rsidRPr="00A40FCE">
        <w:t>au motif que la mise en place de critères freine la possibilité de progression de l’agent</w:t>
      </w:r>
      <w:r>
        <w:t>.</w:t>
      </w:r>
    </w:p>
    <w:p w14:paraId="24ED61F5" w14:textId="77777777" w:rsidR="0041615A" w:rsidRDefault="0041615A" w:rsidP="0041615A">
      <w:pPr>
        <w:tabs>
          <w:tab w:val="center" w:pos="5386"/>
        </w:tabs>
        <w:spacing w:after="0"/>
        <w:ind w:right="176"/>
        <w:jc w:val="both"/>
      </w:pPr>
    </w:p>
    <w:p w14:paraId="41D3B1F8" w14:textId="77777777" w:rsidR="0041615A" w:rsidRPr="0041615A" w:rsidRDefault="0041615A" w:rsidP="0041615A">
      <w:pPr>
        <w:tabs>
          <w:tab w:val="center" w:pos="5386"/>
        </w:tabs>
        <w:spacing w:after="0"/>
        <w:ind w:right="176"/>
        <w:jc w:val="both"/>
        <w:rPr>
          <w:b/>
        </w:rPr>
      </w:pPr>
      <w:r>
        <w:t xml:space="preserve">Remarque : préciser que la limite de durée des LDG s’apprécie </w:t>
      </w:r>
      <w:r w:rsidRPr="0041615A">
        <w:rPr>
          <w:b/>
        </w:rPr>
        <w:t xml:space="preserve">dans la limite du mandat </w:t>
      </w:r>
    </w:p>
    <w:p w14:paraId="715F593F" w14:textId="77777777" w:rsidR="0041615A" w:rsidRDefault="0041615A" w:rsidP="000A2A3E">
      <w:pPr>
        <w:pStyle w:val="Sansinterligne"/>
      </w:pPr>
    </w:p>
    <w:p w14:paraId="71EFC423" w14:textId="77777777" w:rsidR="004074BD" w:rsidRPr="000A2A3E" w:rsidRDefault="000A2A3E" w:rsidP="000A2A3E">
      <w:pPr>
        <w:spacing w:after="0"/>
        <w:jc w:val="both"/>
        <w:rPr>
          <w:rFonts w:eastAsia="SimSun"/>
          <w:b/>
          <w:bCs/>
          <w:sz w:val="28"/>
          <w:szCs w:val="28"/>
          <w:u w:val="single"/>
        </w:rPr>
      </w:pPr>
      <w:r>
        <w:rPr>
          <w:rFonts w:eastAsia="SimSun"/>
          <w:b/>
          <w:bCs/>
          <w:sz w:val="28"/>
          <w:szCs w:val="28"/>
        </w:rPr>
        <w:t xml:space="preserve">5 - </w:t>
      </w:r>
      <w:r w:rsidR="004074BD" w:rsidRPr="000A2A3E">
        <w:rPr>
          <w:rFonts w:eastAsia="SimSun"/>
          <w:b/>
          <w:bCs/>
          <w:sz w:val="28"/>
          <w:szCs w:val="28"/>
          <w:u w:val="single"/>
        </w:rPr>
        <w:t>Suppressions d’emplois et Augmentations/Diminutions du temps de travail</w:t>
      </w:r>
    </w:p>
    <w:p w14:paraId="16447578" w14:textId="77777777" w:rsidR="004074BD" w:rsidRDefault="004074BD" w:rsidP="004074BD">
      <w:pPr>
        <w:pStyle w:val="Sansinterligne"/>
      </w:pPr>
      <w:r w:rsidRPr="00E91A60">
        <w:t xml:space="preserve">Après étude des dossiers, divers échanges et délibération, les représentants du </w:t>
      </w:r>
      <w:r w:rsidR="00A40FCE">
        <w:t xml:space="preserve">CST </w:t>
      </w:r>
      <w:r w:rsidRPr="00E91A60">
        <w:t xml:space="preserve">donnent un </w:t>
      </w:r>
      <w:r w:rsidRPr="00E91A60">
        <w:rPr>
          <w:b/>
        </w:rPr>
        <w:t>AVIS FAVORABLE A L’UNANIMITE</w:t>
      </w:r>
      <w:r w:rsidRPr="00E91A60">
        <w:t xml:space="preserve"> sur les dossiers suivants :</w:t>
      </w:r>
    </w:p>
    <w:p w14:paraId="5B5B2EB8" w14:textId="77777777" w:rsidR="00B60E48" w:rsidRDefault="00B60E48" w:rsidP="004074BD">
      <w:pPr>
        <w:pStyle w:val="Sansinterligne"/>
      </w:pPr>
    </w:p>
    <w:p w14:paraId="541C368A" w14:textId="77777777" w:rsidR="005E4E8A" w:rsidRDefault="005E4E8A" w:rsidP="004074BD">
      <w:pPr>
        <w:pStyle w:val="Sansinterligne"/>
        <w:sectPr w:rsidR="005E4E8A" w:rsidSect="00AA1FC0">
          <w:footerReference w:type="default" r:id="rId9"/>
          <w:pgSz w:w="11906" w:h="16838"/>
          <w:pgMar w:top="567" w:right="1134" w:bottom="1077" w:left="1559" w:header="709" w:footer="295" w:gutter="0"/>
          <w:cols w:space="708"/>
          <w:docGrid w:linePitch="360"/>
        </w:sectPr>
      </w:pPr>
    </w:p>
    <w:p w14:paraId="596522F9" w14:textId="77777777" w:rsidR="00B60E48" w:rsidRDefault="00B60E48" w:rsidP="004074BD">
      <w:pPr>
        <w:pStyle w:val="Sansinterligne"/>
      </w:pPr>
    </w:p>
    <w:p w14:paraId="17FB984E" w14:textId="77777777" w:rsidR="00B60E48" w:rsidRDefault="00B60E48" w:rsidP="004074BD">
      <w:pPr>
        <w:pStyle w:val="Sansinterligne"/>
      </w:pPr>
    </w:p>
    <w:tbl>
      <w:tblPr>
        <w:tblpPr w:leftFromText="141" w:rightFromText="141" w:vertAnchor="text" w:horzAnchor="margin" w:tblpX="392" w:tblpY="-7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387"/>
        <w:gridCol w:w="708"/>
        <w:gridCol w:w="713"/>
        <w:gridCol w:w="847"/>
      </w:tblGrid>
      <w:tr w:rsidR="00B60E48" w:rsidRPr="000B0BB6" w14:paraId="0F1FF95B" w14:textId="77777777" w:rsidTr="005E4E8A">
        <w:trPr>
          <w:trHeight w:val="269"/>
        </w:trPr>
        <w:tc>
          <w:tcPr>
            <w:tcW w:w="9214" w:type="dxa"/>
            <w:gridSpan w:val="5"/>
            <w:tcBorders>
              <w:left w:val="single" w:sz="4" w:space="0" w:color="auto"/>
              <w:right w:val="single" w:sz="4" w:space="0" w:color="auto"/>
            </w:tcBorders>
            <w:shd w:val="clear" w:color="auto" w:fill="auto"/>
            <w:vAlign w:val="center"/>
          </w:tcPr>
          <w:p w14:paraId="2A0EA6C1" w14:textId="77777777" w:rsidR="00B60E48" w:rsidRPr="000B0BB6" w:rsidRDefault="00B60E48" w:rsidP="00337CA4">
            <w:pPr>
              <w:tabs>
                <w:tab w:val="left" w:pos="22"/>
                <w:tab w:val="left" w:pos="3240"/>
              </w:tabs>
              <w:ind w:right="-108"/>
              <w:jc w:val="center"/>
              <w:rPr>
                <w:rFonts w:eastAsia="SimSun"/>
                <w:bCs/>
              </w:rPr>
            </w:pPr>
            <w:r>
              <w:rPr>
                <w:rFonts w:eastAsia="SimSun"/>
                <w:b/>
                <w:bCs/>
              </w:rPr>
              <w:t>5</w:t>
            </w:r>
            <w:r w:rsidRPr="007E614C">
              <w:rPr>
                <w:rFonts w:eastAsia="SimSun"/>
                <w:b/>
                <w:bCs/>
              </w:rPr>
              <w:t>.1 Augmentation et Diminution du temps de travail</w:t>
            </w:r>
          </w:p>
        </w:tc>
      </w:tr>
      <w:tr w:rsidR="00B60E48" w:rsidRPr="000B0BB6" w14:paraId="5628CFBE" w14:textId="77777777" w:rsidTr="00337CA4">
        <w:trPr>
          <w:trHeight w:val="703"/>
        </w:trPr>
        <w:tc>
          <w:tcPr>
            <w:tcW w:w="1559" w:type="dxa"/>
            <w:tcBorders>
              <w:left w:val="single" w:sz="4" w:space="0" w:color="auto"/>
              <w:right w:val="single" w:sz="4" w:space="0" w:color="auto"/>
            </w:tcBorders>
            <w:shd w:val="clear" w:color="auto" w:fill="auto"/>
            <w:vAlign w:val="center"/>
          </w:tcPr>
          <w:p w14:paraId="58ADD739" w14:textId="77777777" w:rsidR="00B60E48" w:rsidRPr="000B0BB6" w:rsidRDefault="00B60E48" w:rsidP="00B60E48">
            <w:pPr>
              <w:tabs>
                <w:tab w:val="left" w:pos="-110"/>
                <w:tab w:val="left" w:pos="3240"/>
              </w:tabs>
              <w:ind w:right="-108"/>
              <w:jc w:val="center"/>
              <w:rPr>
                <w:rFonts w:eastAsia="SimSun"/>
                <w:bCs/>
              </w:rPr>
            </w:pPr>
            <w:r>
              <w:rPr>
                <w:rFonts w:eastAsia="SimSun"/>
                <w:bCs/>
              </w:rPr>
              <w:t>Barbuise</w:t>
            </w:r>
          </w:p>
        </w:tc>
        <w:tc>
          <w:tcPr>
            <w:tcW w:w="5387" w:type="dxa"/>
            <w:tcBorders>
              <w:left w:val="single" w:sz="4" w:space="0" w:color="auto"/>
              <w:right w:val="single" w:sz="4" w:space="0" w:color="auto"/>
            </w:tcBorders>
            <w:shd w:val="clear" w:color="auto" w:fill="auto"/>
            <w:vAlign w:val="center"/>
          </w:tcPr>
          <w:p w14:paraId="20268445" w14:textId="77777777" w:rsidR="00B60E48" w:rsidRPr="000B0BB6" w:rsidRDefault="00B60E48" w:rsidP="00B60E48">
            <w:pPr>
              <w:tabs>
                <w:tab w:val="left" w:pos="4449"/>
              </w:tabs>
              <w:spacing w:before="60" w:after="60"/>
              <w:ind w:right="34"/>
              <w:jc w:val="both"/>
              <w:rPr>
                <w:rFonts w:eastAsia="SimSun"/>
                <w:bCs/>
              </w:rPr>
            </w:pPr>
            <w:r>
              <w:rPr>
                <w:rFonts w:eastAsia="SimSun"/>
                <w:bCs/>
              </w:rPr>
              <w:t>Augmentation du temps de travail de l’agent en charge des espace verts à compter du 12/03/2023</w:t>
            </w:r>
          </w:p>
        </w:tc>
        <w:tc>
          <w:tcPr>
            <w:tcW w:w="708" w:type="dxa"/>
            <w:tcBorders>
              <w:left w:val="single" w:sz="4" w:space="0" w:color="auto"/>
              <w:right w:val="single" w:sz="4" w:space="0" w:color="auto"/>
            </w:tcBorders>
            <w:shd w:val="clear" w:color="auto" w:fill="auto"/>
            <w:vAlign w:val="center"/>
          </w:tcPr>
          <w:p w14:paraId="00AD0763" w14:textId="77777777" w:rsidR="00B60E48" w:rsidRPr="000B0BB6" w:rsidRDefault="00B60E48" w:rsidP="00B60E48">
            <w:pPr>
              <w:tabs>
                <w:tab w:val="left" w:pos="-108"/>
                <w:tab w:val="left" w:pos="3240"/>
              </w:tabs>
              <w:ind w:right="-108"/>
              <w:jc w:val="center"/>
              <w:rPr>
                <w:rFonts w:eastAsia="SimSun"/>
                <w:bCs/>
              </w:rPr>
            </w:pPr>
            <w:r>
              <w:rPr>
                <w:rFonts w:eastAsia="SimSun"/>
                <w:bCs/>
              </w:rPr>
              <w:t>Oui</w:t>
            </w:r>
          </w:p>
        </w:tc>
        <w:tc>
          <w:tcPr>
            <w:tcW w:w="713" w:type="dxa"/>
            <w:tcBorders>
              <w:left w:val="single" w:sz="4" w:space="0" w:color="auto"/>
              <w:right w:val="single" w:sz="4" w:space="0" w:color="auto"/>
            </w:tcBorders>
            <w:shd w:val="clear" w:color="auto" w:fill="auto"/>
            <w:vAlign w:val="center"/>
          </w:tcPr>
          <w:p w14:paraId="09011CE9" w14:textId="77777777" w:rsidR="00B60E48" w:rsidRPr="000B0BB6" w:rsidRDefault="00B60E48" w:rsidP="00B60E48">
            <w:pPr>
              <w:tabs>
                <w:tab w:val="left" w:pos="22"/>
                <w:tab w:val="left" w:pos="3240"/>
              </w:tabs>
              <w:ind w:right="-108"/>
              <w:jc w:val="center"/>
              <w:rPr>
                <w:rFonts w:eastAsia="SimSun"/>
                <w:bCs/>
              </w:rPr>
            </w:pPr>
            <w:r>
              <w:rPr>
                <w:rFonts w:eastAsia="SimSun"/>
                <w:bCs/>
              </w:rPr>
              <w:t>25h</w:t>
            </w:r>
          </w:p>
        </w:tc>
        <w:tc>
          <w:tcPr>
            <w:tcW w:w="847" w:type="dxa"/>
            <w:tcBorders>
              <w:left w:val="single" w:sz="4" w:space="0" w:color="auto"/>
              <w:right w:val="single" w:sz="4" w:space="0" w:color="auto"/>
            </w:tcBorders>
            <w:shd w:val="clear" w:color="auto" w:fill="auto"/>
            <w:vAlign w:val="center"/>
          </w:tcPr>
          <w:p w14:paraId="0ABED61D" w14:textId="77777777" w:rsidR="00B60E48" w:rsidRPr="000B0BB6" w:rsidRDefault="00B60E48" w:rsidP="00B60E48">
            <w:pPr>
              <w:tabs>
                <w:tab w:val="left" w:pos="22"/>
                <w:tab w:val="left" w:pos="3240"/>
              </w:tabs>
              <w:ind w:right="-108"/>
              <w:jc w:val="center"/>
              <w:rPr>
                <w:rFonts w:eastAsia="SimSun"/>
                <w:bCs/>
              </w:rPr>
            </w:pPr>
            <w:r>
              <w:rPr>
                <w:rFonts w:eastAsia="SimSun"/>
                <w:bCs/>
              </w:rPr>
              <w:t>35h</w:t>
            </w:r>
          </w:p>
        </w:tc>
      </w:tr>
      <w:tr w:rsidR="00B60E48" w:rsidRPr="000B0BB6" w14:paraId="631CAA71" w14:textId="77777777" w:rsidTr="00337CA4">
        <w:trPr>
          <w:trHeight w:val="833"/>
        </w:trPr>
        <w:tc>
          <w:tcPr>
            <w:tcW w:w="1559" w:type="dxa"/>
            <w:tcBorders>
              <w:left w:val="single" w:sz="4" w:space="0" w:color="auto"/>
              <w:right w:val="single" w:sz="4" w:space="0" w:color="auto"/>
            </w:tcBorders>
            <w:shd w:val="clear" w:color="auto" w:fill="auto"/>
            <w:vAlign w:val="center"/>
          </w:tcPr>
          <w:p w14:paraId="76B68CDE" w14:textId="77777777" w:rsidR="00B60E48" w:rsidRPr="000B0BB6" w:rsidRDefault="00B60E48" w:rsidP="00B60E48">
            <w:pPr>
              <w:tabs>
                <w:tab w:val="left" w:pos="-110"/>
                <w:tab w:val="left" w:pos="3240"/>
              </w:tabs>
              <w:ind w:right="-108"/>
              <w:jc w:val="center"/>
              <w:rPr>
                <w:rFonts w:eastAsia="SimSun"/>
                <w:bCs/>
              </w:rPr>
            </w:pPr>
            <w:r>
              <w:rPr>
                <w:rFonts w:eastAsia="SimSun"/>
                <w:bCs/>
              </w:rPr>
              <w:t>Châtres</w:t>
            </w:r>
          </w:p>
        </w:tc>
        <w:tc>
          <w:tcPr>
            <w:tcW w:w="5387" w:type="dxa"/>
            <w:tcBorders>
              <w:left w:val="single" w:sz="4" w:space="0" w:color="auto"/>
              <w:right w:val="single" w:sz="4" w:space="0" w:color="auto"/>
            </w:tcBorders>
            <w:shd w:val="clear" w:color="auto" w:fill="auto"/>
            <w:vAlign w:val="center"/>
          </w:tcPr>
          <w:p w14:paraId="544704E7" w14:textId="77777777" w:rsidR="00B60E48" w:rsidRPr="000B0BB6" w:rsidRDefault="00B60E48" w:rsidP="00B60E48">
            <w:pPr>
              <w:tabs>
                <w:tab w:val="left" w:pos="4449"/>
              </w:tabs>
              <w:spacing w:before="60" w:after="60"/>
              <w:ind w:right="34"/>
              <w:jc w:val="both"/>
              <w:rPr>
                <w:rFonts w:eastAsia="SimSun"/>
                <w:bCs/>
              </w:rPr>
            </w:pPr>
            <w:r>
              <w:rPr>
                <w:rFonts w:eastAsia="SimSun"/>
                <w:bCs/>
              </w:rPr>
              <w:t>Augmentation du temps de travail de l’agent d’entretien des locaux (adjoint technique ppal 1è cl) à compter du 01/03/2023</w:t>
            </w:r>
          </w:p>
        </w:tc>
        <w:tc>
          <w:tcPr>
            <w:tcW w:w="708" w:type="dxa"/>
            <w:tcBorders>
              <w:left w:val="single" w:sz="4" w:space="0" w:color="auto"/>
              <w:right w:val="single" w:sz="4" w:space="0" w:color="auto"/>
            </w:tcBorders>
            <w:shd w:val="clear" w:color="auto" w:fill="auto"/>
            <w:vAlign w:val="center"/>
          </w:tcPr>
          <w:p w14:paraId="4393ED41" w14:textId="77777777" w:rsidR="00B60E48" w:rsidRPr="000B0BB6" w:rsidRDefault="00B60E48" w:rsidP="00B60E48">
            <w:pPr>
              <w:tabs>
                <w:tab w:val="left" w:pos="-108"/>
                <w:tab w:val="left" w:pos="3240"/>
              </w:tabs>
              <w:ind w:right="-108"/>
              <w:jc w:val="center"/>
              <w:rPr>
                <w:rFonts w:eastAsia="SimSun"/>
                <w:bCs/>
              </w:rPr>
            </w:pPr>
            <w:r>
              <w:rPr>
                <w:rFonts w:eastAsia="SimSun"/>
                <w:bCs/>
              </w:rPr>
              <w:t>Oui</w:t>
            </w:r>
          </w:p>
        </w:tc>
        <w:tc>
          <w:tcPr>
            <w:tcW w:w="713" w:type="dxa"/>
            <w:tcBorders>
              <w:left w:val="single" w:sz="4" w:space="0" w:color="auto"/>
              <w:right w:val="single" w:sz="4" w:space="0" w:color="auto"/>
            </w:tcBorders>
            <w:shd w:val="clear" w:color="auto" w:fill="auto"/>
            <w:vAlign w:val="center"/>
          </w:tcPr>
          <w:p w14:paraId="1D01C090" w14:textId="77777777" w:rsidR="00B60E48" w:rsidRPr="000B0BB6" w:rsidRDefault="00B60E48" w:rsidP="00B60E48">
            <w:pPr>
              <w:tabs>
                <w:tab w:val="left" w:pos="22"/>
                <w:tab w:val="left" w:pos="3240"/>
              </w:tabs>
              <w:ind w:right="-108"/>
              <w:jc w:val="center"/>
              <w:rPr>
                <w:rFonts w:eastAsia="SimSun"/>
                <w:bCs/>
              </w:rPr>
            </w:pPr>
            <w:r>
              <w:rPr>
                <w:rFonts w:eastAsia="SimSun"/>
                <w:bCs/>
              </w:rPr>
              <w:t>24h</w:t>
            </w:r>
          </w:p>
        </w:tc>
        <w:tc>
          <w:tcPr>
            <w:tcW w:w="847" w:type="dxa"/>
            <w:tcBorders>
              <w:left w:val="single" w:sz="4" w:space="0" w:color="auto"/>
              <w:right w:val="single" w:sz="4" w:space="0" w:color="auto"/>
            </w:tcBorders>
            <w:shd w:val="clear" w:color="auto" w:fill="auto"/>
            <w:vAlign w:val="center"/>
          </w:tcPr>
          <w:p w14:paraId="67452801" w14:textId="77777777" w:rsidR="00B60E48" w:rsidRPr="000B0BB6" w:rsidRDefault="00B60E48" w:rsidP="00B60E48">
            <w:pPr>
              <w:tabs>
                <w:tab w:val="left" w:pos="22"/>
                <w:tab w:val="left" w:pos="3240"/>
              </w:tabs>
              <w:ind w:right="-108"/>
              <w:jc w:val="center"/>
              <w:rPr>
                <w:rFonts w:eastAsia="SimSun"/>
                <w:bCs/>
              </w:rPr>
            </w:pPr>
            <w:r>
              <w:rPr>
                <w:rFonts w:eastAsia="SimSun"/>
                <w:bCs/>
              </w:rPr>
              <w:t>30h</w:t>
            </w:r>
          </w:p>
        </w:tc>
      </w:tr>
      <w:tr w:rsidR="00B60E48" w:rsidRPr="000B0BB6" w14:paraId="73559BE8" w14:textId="77777777" w:rsidTr="00337CA4">
        <w:trPr>
          <w:trHeight w:val="703"/>
        </w:trPr>
        <w:tc>
          <w:tcPr>
            <w:tcW w:w="1559" w:type="dxa"/>
            <w:tcBorders>
              <w:left w:val="single" w:sz="4" w:space="0" w:color="auto"/>
              <w:right w:val="single" w:sz="4" w:space="0" w:color="auto"/>
            </w:tcBorders>
            <w:shd w:val="clear" w:color="auto" w:fill="auto"/>
            <w:vAlign w:val="center"/>
          </w:tcPr>
          <w:p w14:paraId="5DC3A976" w14:textId="77777777" w:rsidR="00B60E48" w:rsidRPr="000B0BB6" w:rsidRDefault="00B60E48" w:rsidP="00B60E48">
            <w:pPr>
              <w:tabs>
                <w:tab w:val="left" w:pos="-110"/>
                <w:tab w:val="left" w:pos="3240"/>
              </w:tabs>
              <w:ind w:right="-108"/>
              <w:jc w:val="center"/>
              <w:rPr>
                <w:rFonts w:eastAsia="SimSun"/>
                <w:bCs/>
              </w:rPr>
            </w:pPr>
            <w:r>
              <w:rPr>
                <w:rFonts w:eastAsia="SimSun"/>
                <w:bCs/>
              </w:rPr>
              <w:t>Loches sur Ource</w:t>
            </w:r>
          </w:p>
        </w:tc>
        <w:tc>
          <w:tcPr>
            <w:tcW w:w="5387" w:type="dxa"/>
            <w:tcBorders>
              <w:left w:val="single" w:sz="4" w:space="0" w:color="auto"/>
              <w:right w:val="single" w:sz="4" w:space="0" w:color="auto"/>
            </w:tcBorders>
            <w:shd w:val="clear" w:color="auto" w:fill="auto"/>
            <w:vAlign w:val="center"/>
          </w:tcPr>
          <w:p w14:paraId="3648E9BC" w14:textId="77777777" w:rsidR="00B60E48" w:rsidRPr="000B0BB6" w:rsidRDefault="00B60E48" w:rsidP="00B60E48">
            <w:pPr>
              <w:tabs>
                <w:tab w:val="left" w:pos="4449"/>
              </w:tabs>
              <w:spacing w:before="60" w:after="60"/>
              <w:ind w:right="34"/>
              <w:jc w:val="both"/>
              <w:rPr>
                <w:rFonts w:eastAsia="SimSun"/>
                <w:bCs/>
              </w:rPr>
            </w:pPr>
            <w:r>
              <w:rPr>
                <w:rFonts w:eastAsia="SimSun"/>
                <w:bCs/>
              </w:rPr>
              <w:t>Augmentation du poste de la secrétaire (grade adjoint administratif principal 2è cl) à compter du 01 juillet 2023</w:t>
            </w:r>
          </w:p>
        </w:tc>
        <w:tc>
          <w:tcPr>
            <w:tcW w:w="708" w:type="dxa"/>
            <w:tcBorders>
              <w:left w:val="single" w:sz="4" w:space="0" w:color="auto"/>
              <w:right w:val="single" w:sz="4" w:space="0" w:color="auto"/>
            </w:tcBorders>
            <w:shd w:val="clear" w:color="auto" w:fill="auto"/>
            <w:vAlign w:val="center"/>
          </w:tcPr>
          <w:p w14:paraId="263BB148" w14:textId="77777777" w:rsidR="00B60E48" w:rsidRPr="000B0BB6" w:rsidRDefault="00B60E48" w:rsidP="00B60E48">
            <w:pPr>
              <w:tabs>
                <w:tab w:val="left" w:pos="-108"/>
                <w:tab w:val="left" w:pos="3240"/>
              </w:tabs>
              <w:ind w:right="-108"/>
              <w:jc w:val="center"/>
              <w:rPr>
                <w:rFonts w:eastAsia="SimSun"/>
                <w:bCs/>
              </w:rPr>
            </w:pPr>
            <w:r>
              <w:rPr>
                <w:rFonts w:eastAsia="SimSun"/>
                <w:bCs/>
              </w:rPr>
              <w:t>Oui</w:t>
            </w:r>
          </w:p>
        </w:tc>
        <w:tc>
          <w:tcPr>
            <w:tcW w:w="713" w:type="dxa"/>
            <w:tcBorders>
              <w:left w:val="single" w:sz="4" w:space="0" w:color="auto"/>
              <w:right w:val="single" w:sz="4" w:space="0" w:color="auto"/>
            </w:tcBorders>
            <w:shd w:val="clear" w:color="auto" w:fill="auto"/>
            <w:vAlign w:val="center"/>
          </w:tcPr>
          <w:p w14:paraId="5B0CE4C8" w14:textId="77777777" w:rsidR="00B60E48" w:rsidRPr="000B0BB6" w:rsidRDefault="00B60E48" w:rsidP="00B60E48">
            <w:pPr>
              <w:tabs>
                <w:tab w:val="left" w:pos="22"/>
                <w:tab w:val="left" w:pos="3240"/>
              </w:tabs>
              <w:ind w:right="-108"/>
              <w:jc w:val="center"/>
              <w:rPr>
                <w:rFonts w:eastAsia="SimSun"/>
                <w:bCs/>
              </w:rPr>
            </w:pPr>
            <w:r>
              <w:rPr>
                <w:rFonts w:eastAsia="SimSun"/>
                <w:bCs/>
              </w:rPr>
              <w:t>25h</w:t>
            </w:r>
          </w:p>
        </w:tc>
        <w:tc>
          <w:tcPr>
            <w:tcW w:w="847" w:type="dxa"/>
            <w:tcBorders>
              <w:left w:val="single" w:sz="4" w:space="0" w:color="auto"/>
              <w:right w:val="single" w:sz="4" w:space="0" w:color="auto"/>
            </w:tcBorders>
            <w:shd w:val="clear" w:color="auto" w:fill="auto"/>
            <w:vAlign w:val="center"/>
          </w:tcPr>
          <w:p w14:paraId="18B1AD64" w14:textId="77777777" w:rsidR="00B60E48" w:rsidRPr="000B0BB6" w:rsidRDefault="00B60E48" w:rsidP="00B60E48">
            <w:pPr>
              <w:tabs>
                <w:tab w:val="left" w:pos="22"/>
                <w:tab w:val="left" w:pos="3240"/>
              </w:tabs>
              <w:ind w:right="-108"/>
              <w:jc w:val="center"/>
              <w:rPr>
                <w:rFonts w:eastAsia="SimSun"/>
                <w:bCs/>
              </w:rPr>
            </w:pPr>
            <w:r>
              <w:rPr>
                <w:rFonts w:eastAsia="SimSun"/>
                <w:bCs/>
              </w:rPr>
              <w:t>35h</w:t>
            </w:r>
          </w:p>
        </w:tc>
      </w:tr>
      <w:tr w:rsidR="00B60E48" w:rsidRPr="000B0BB6" w14:paraId="49A7031E" w14:textId="77777777" w:rsidTr="00337CA4">
        <w:trPr>
          <w:trHeight w:val="683"/>
        </w:trPr>
        <w:tc>
          <w:tcPr>
            <w:tcW w:w="1559" w:type="dxa"/>
            <w:tcBorders>
              <w:left w:val="single" w:sz="4" w:space="0" w:color="auto"/>
              <w:right w:val="single" w:sz="4" w:space="0" w:color="auto"/>
            </w:tcBorders>
            <w:shd w:val="clear" w:color="auto" w:fill="auto"/>
            <w:vAlign w:val="center"/>
          </w:tcPr>
          <w:p w14:paraId="364B1788" w14:textId="77777777" w:rsidR="00B60E48" w:rsidRPr="000B0BB6" w:rsidRDefault="00B60E48" w:rsidP="00B60E48">
            <w:pPr>
              <w:tabs>
                <w:tab w:val="left" w:pos="-110"/>
                <w:tab w:val="left" w:pos="3240"/>
              </w:tabs>
              <w:ind w:right="-108"/>
              <w:jc w:val="center"/>
              <w:rPr>
                <w:rFonts w:eastAsia="SimSun"/>
                <w:bCs/>
              </w:rPr>
            </w:pPr>
            <w:r>
              <w:rPr>
                <w:rFonts w:eastAsia="SimSun"/>
                <w:bCs/>
              </w:rPr>
              <w:t xml:space="preserve">Magny </w:t>
            </w:r>
            <w:proofErr w:type="spellStart"/>
            <w:r>
              <w:rPr>
                <w:rFonts w:eastAsia="SimSun"/>
                <w:bCs/>
              </w:rPr>
              <w:t>Fouchard</w:t>
            </w:r>
            <w:proofErr w:type="spellEnd"/>
          </w:p>
        </w:tc>
        <w:tc>
          <w:tcPr>
            <w:tcW w:w="5387" w:type="dxa"/>
            <w:tcBorders>
              <w:left w:val="single" w:sz="4" w:space="0" w:color="auto"/>
              <w:right w:val="single" w:sz="4" w:space="0" w:color="auto"/>
            </w:tcBorders>
            <w:shd w:val="clear" w:color="auto" w:fill="auto"/>
            <w:vAlign w:val="center"/>
          </w:tcPr>
          <w:p w14:paraId="79D286CF" w14:textId="77777777" w:rsidR="00B60E48" w:rsidRPr="000B0BB6" w:rsidRDefault="00B60E48" w:rsidP="00B60E48">
            <w:pPr>
              <w:tabs>
                <w:tab w:val="left" w:pos="4449"/>
              </w:tabs>
              <w:spacing w:before="60" w:after="60"/>
              <w:ind w:right="34"/>
              <w:jc w:val="both"/>
              <w:rPr>
                <w:rFonts w:eastAsia="SimSun"/>
                <w:bCs/>
              </w:rPr>
            </w:pPr>
            <w:r>
              <w:rPr>
                <w:rFonts w:eastAsia="SimSun"/>
                <w:bCs/>
              </w:rPr>
              <w:t>Diminution du temps de l’agent technique (grade adjoint technique) à compter du 01/06/2023 du fait d’une baisse des tâches attribuées à l’agent</w:t>
            </w:r>
          </w:p>
        </w:tc>
        <w:tc>
          <w:tcPr>
            <w:tcW w:w="708" w:type="dxa"/>
            <w:tcBorders>
              <w:left w:val="single" w:sz="4" w:space="0" w:color="auto"/>
              <w:right w:val="single" w:sz="4" w:space="0" w:color="auto"/>
            </w:tcBorders>
            <w:shd w:val="clear" w:color="auto" w:fill="auto"/>
            <w:vAlign w:val="center"/>
          </w:tcPr>
          <w:p w14:paraId="1C8A9B34" w14:textId="77777777" w:rsidR="00B60E48" w:rsidRPr="000B0BB6" w:rsidRDefault="00B60E48" w:rsidP="005E4E8A">
            <w:pPr>
              <w:tabs>
                <w:tab w:val="left" w:pos="-108"/>
                <w:tab w:val="left" w:pos="3240"/>
              </w:tabs>
              <w:ind w:right="-108"/>
              <w:jc w:val="center"/>
              <w:rPr>
                <w:rFonts w:eastAsia="SimSun"/>
                <w:bCs/>
              </w:rPr>
            </w:pPr>
            <w:r>
              <w:rPr>
                <w:rFonts w:eastAsia="SimSun"/>
                <w:bCs/>
              </w:rPr>
              <w:t>Oui</w:t>
            </w:r>
          </w:p>
        </w:tc>
        <w:tc>
          <w:tcPr>
            <w:tcW w:w="713" w:type="dxa"/>
            <w:tcBorders>
              <w:left w:val="single" w:sz="4" w:space="0" w:color="auto"/>
              <w:right w:val="single" w:sz="4" w:space="0" w:color="auto"/>
            </w:tcBorders>
            <w:shd w:val="clear" w:color="auto" w:fill="auto"/>
            <w:vAlign w:val="center"/>
          </w:tcPr>
          <w:p w14:paraId="0C70D1DE" w14:textId="77777777" w:rsidR="00B60E48" w:rsidRPr="000B0BB6" w:rsidRDefault="00B60E48" w:rsidP="00B60E48">
            <w:pPr>
              <w:tabs>
                <w:tab w:val="left" w:pos="22"/>
                <w:tab w:val="left" w:pos="3240"/>
              </w:tabs>
              <w:ind w:right="-108"/>
              <w:jc w:val="center"/>
              <w:rPr>
                <w:rFonts w:eastAsia="SimSun"/>
                <w:bCs/>
              </w:rPr>
            </w:pPr>
            <w:r>
              <w:rPr>
                <w:rFonts w:eastAsia="SimSun"/>
                <w:bCs/>
              </w:rPr>
              <w:t>8h</w:t>
            </w:r>
          </w:p>
        </w:tc>
        <w:tc>
          <w:tcPr>
            <w:tcW w:w="847" w:type="dxa"/>
            <w:tcBorders>
              <w:left w:val="single" w:sz="4" w:space="0" w:color="auto"/>
              <w:right w:val="single" w:sz="4" w:space="0" w:color="auto"/>
            </w:tcBorders>
            <w:shd w:val="clear" w:color="auto" w:fill="auto"/>
            <w:vAlign w:val="center"/>
          </w:tcPr>
          <w:p w14:paraId="5F2FD90F" w14:textId="77777777" w:rsidR="00B60E48" w:rsidRPr="000B0BB6" w:rsidRDefault="00B60E48" w:rsidP="00B60E48">
            <w:pPr>
              <w:tabs>
                <w:tab w:val="left" w:pos="22"/>
                <w:tab w:val="left" w:pos="3240"/>
              </w:tabs>
              <w:ind w:right="-108"/>
              <w:jc w:val="center"/>
              <w:rPr>
                <w:rFonts w:eastAsia="SimSun"/>
                <w:bCs/>
              </w:rPr>
            </w:pPr>
            <w:r>
              <w:rPr>
                <w:rFonts w:eastAsia="SimSun"/>
                <w:bCs/>
              </w:rPr>
              <w:t>6h</w:t>
            </w:r>
          </w:p>
        </w:tc>
      </w:tr>
      <w:tr w:rsidR="00B60E48" w:rsidRPr="000B0BB6" w14:paraId="6BB71869" w14:textId="77777777" w:rsidTr="00337CA4">
        <w:trPr>
          <w:trHeight w:val="689"/>
        </w:trPr>
        <w:tc>
          <w:tcPr>
            <w:tcW w:w="1559" w:type="dxa"/>
            <w:tcBorders>
              <w:left w:val="single" w:sz="4" w:space="0" w:color="auto"/>
              <w:right w:val="single" w:sz="4" w:space="0" w:color="auto"/>
            </w:tcBorders>
            <w:shd w:val="clear" w:color="auto" w:fill="auto"/>
            <w:vAlign w:val="center"/>
          </w:tcPr>
          <w:p w14:paraId="272F7A9B" w14:textId="77777777" w:rsidR="00B60E48" w:rsidRPr="000B0BB6" w:rsidRDefault="00B60E48" w:rsidP="00B60E48">
            <w:pPr>
              <w:tabs>
                <w:tab w:val="left" w:pos="-110"/>
                <w:tab w:val="left" w:pos="3240"/>
              </w:tabs>
              <w:ind w:right="-108"/>
              <w:jc w:val="center"/>
              <w:rPr>
                <w:rFonts w:eastAsia="SimSun"/>
                <w:bCs/>
              </w:rPr>
            </w:pPr>
            <w:r>
              <w:rPr>
                <w:rFonts w:eastAsia="SimSun"/>
                <w:bCs/>
              </w:rPr>
              <w:t>Mailly le Camp</w:t>
            </w:r>
          </w:p>
        </w:tc>
        <w:tc>
          <w:tcPr>
            <w:tcW w:w="5387" w:type="dxa"/>
            <w:tcBorders>
              <w:left w:val="single" w:sz="4" w:space="0" w:color="auto"/>
              <w:right w:val="single" w:sz="4" w:space="0" w:color="auto"/>
            </w:tcBorders>
            <w:shd w:val="clear" w:color="auto" w:fill="auto"/>
            <w:vAlign w:val="center"/>
          </w:tcPr>
          <w:p w14:paraId="637F4494" w14:textId="77777777" w:rsidR="00B60E48" w:rsidRPr="000B0BB6" w:rsidRDefault="00B60E48" w:rsidP="00B60E48">
            <w:pPr>
              <w:tabs>
                <w:tab w:val="left" w:pos="4449"/>
              </w:tabs>
              <w:spacing w:before="60" w:after="60"/>
              <w:ind w:right="34"/>
              <w:jc w:val="both"/>
              <w:rPr>
                <w:rFonts w:eastAsia="SimSun"/>
                <w:bCs/>
              </w:rPr>
            </w:pPr>
            <w:r w:rsidRPr="00C82187">
              <w:rPr>
                <w:rFonts w:eastAsia="SimSun"/>
                <w:bCs/>
              </w:rPr>
              <w:t>Augmentation du poste de l’assistant de gestion administrative et comptable (grade adjoint administratif principal 2è cl) à compter du 20/04/2023 suite à une actualisation des besoins des services eu égard à l’augmentation de la population</w:t>
            </w:r>
          </w:p>
        </w:tc>
        <w:tc>
          <w:tcPr>
            <w:tcW w:w="708" w:type="dxa"/>
            <w:tcBorders>
              <w:left w:val="single" w:sz="4" w:space="0" w:color="auto"/>
              <w:right w:val="single" w:sz="4" w:space="0" w:color="auto"/>
            </w:tcBorders>
            <w:shd w:val="clear" w:color="auto" w:fill="auto"/>
            <w:vAlign w:val="center"/>
          </w:tcPr>
          <w:p w14:paraId="2476CB6B" w14:textId="77777777" w:rsidR="00B60E48" w:rsidRPr="000B0BB6" w:rsidRDefault="00B60E48" w:rsidP="00B60E48">
            <w:pPr>
              <w:tabs>
                <w:tab w:val="left" w:pos="-108"/>
                <w:tab w:val="left" w:pos="3240"/>
              </w:tabs>
              <w:ind w:right="-108"/>
              <w:jc w:val="center"/>
              <w:rPr>
                <w:rFonts w:eastAsia="SimSun"/>
                <w:bCs/>
              </w:rPr>
            </w:pPr>
            <w:r>
              <w:rPr>
                <w:rFonts w:eastAsia="SimSun"/>
                <w:bCs/>
              </w:rPr>
              <w:t>Oui</w:t>
            </w:r>
          </w:p>
        </w:tc>
        <w:tc>
          <w:tcPr>
            <w:tcW w:w="713" w:type="dxa"/>
            <w:tcBorders>
              <w:left w:val="single" w:sz="4" w:space="0" w:color="auto"/>
              <w:right w:val="single" w:sz="4" w:space="0" w:color="auto"/>
            </w:tcBorders>
            <w:shd w:val="clear" w:color="auto" w:fill="auto"/>
            <w:vAlign w:val="center"/>
          </w:tcPr>
          <w:p w14:paraId="7C667FB0" w14:textId="77777777" w:rsidR="00B60E48" w:rsidRPr="000B0BB6" w:rsidRDefault="00B60E48" w:rsidP="00B60E48">
            <w:pPr>
              <w:tabs>
                <w:tab w:val="left" w:pos="22"/>
                <w:tab w:val="left" w:pos="3240"/>
              </w:tabs>
              <w:ind w:right="-108"/>
              <w:jc w:val="center"/>
              <w:rPr>
                <w:rFonts w:eastAsia="SimSun"/>
                <w:bCs/>
              </w:rPr>
            </w:pPr>
            <w:r>
              <w:rPr>
                <w:rFonts w:eastAsia="SimSun"/>
                <w:bCs/>
              </w:rPr>
              <w:t>8h</w:t>
            </w:r>
          </w:p>
        </w:tc>
        <w:tc>
          <w:tcPr>
            <w:tcW w:w="847" w:type="dxa"/>
            <w:tcBorders>
              <w:left w:val="single" w:sz="4" w:space="0" w:color="auto"/>
              <w:right w:val="single" w:sz="4" w:space="0" w:color="auto"/>
            </w:tcBorders>
            <w:shd w:val="clear" w:color="auto" w:fill="auto"/>
            <w:vAlign w:val="center"/>
          </w:tcPr>
          <w:p w14:paraId="033D8F82" w14:textId="77777777" w:rsidR="00B60E48" w:rsidRPr="000B0BB6" w:rsidRDefault="00B60E48" w:rsidP="00B60E48">
            <w:pPr>
              <w:tabs>
                <w:tab w:val="left" w:pos="22"/>
                <w:tab w:val="left" w:pos="3240"/>
              </w:tabs>
              <w:ind w:right="-108"/>
              <w:jc w:val="center"/>
              <w:rPr>
                <w:rFonts w:eastAsia="SimSun"/>
                <w:bCs/>
              </w:rPr>
            </w:pPr>
            <w:r>
              <w:rPr>
                <w:rFonts w:eastAsia="SimSun"/>
                <w:bCs/>
              </w:rPr>
              <w:t>35h</w:t>
            </w:r>
          </w:p>
        </w:tc>
      </w:tr>
      <w:tr w:rsidR="00B60E48" w14:paraId="4A119D52" w14:textId="77777777" w:rsidTr="00337CA4">
        <w:trPr>
          <w:trHeight w:val="689"/>
        </w:trPr>
        <w:tc>
          <w:tcPr>
            <w:tcW w:w="1559" w:type="dxa"/>
            <w:tcBorders>
              <w:left w:val="single" w:sz="4" w:space="0" w:color="auto"/>
              <w:right w:val="single" w:sz="4" w:space="0" w:color="auto"/>
            </w:tcBorders>
            <w:shd w:val="clear" w:color="auto" w:fill="auto"/>
            <w:vAlign w:val="center"/>
          </w:tcPr>
          <w:p w14:paraId="6A305819" w14:textId="77777777" w:rsidR="00B60E48" w:rsidRDefault="00B60E48" w:rsidP="00B60E48">
            <w:pPr>
              <w:tabs>
                <w:tab w:val="left" w:pos="-110"/>
                <w:tab w:val="left" w:pos="3240"/>
              </w:tabs>
              <w:ind w:right="-108"/>
              <w:jc w:val="center"/>
              <w:rPr>
                <w:rFonts w:eastAsia="SimSun"/>
                <w:bCs/>
              </w:rPr>
            </w:pPr>
            <w:r>
              <w:rPr>
                <w:rFonts w:eastAsia="SimSun"/>
                <w:bCs/>
              </w:rPr>
              <w:t>Saint Germain</w:t>
            </w:r>
          </w:p>
        </w:tc>
        <w:tc>
          <w:tcPr>
            <w:tcW w:w="5387" w:type="dxa"/>
            <w:tcBorders>
              <w:left w:val="single" w:sz="4" w:space="0" w:color="auto"/>
              <w:right w:val="single" w:sz="4" w:space="0" w:color="auto"/>
            </w:tcBorders>
            <w:shd w:val="clear" w:color="auto" w:fill="auto"/>
            <w:vAlign w:val="center"/>
          </w:tcPr>
          <w:p w14:paraId="5BB0B3D6" w14:textId="77777777" w:rsidR="00B60E48" w:rsidRDefault="00B60E48" w:rsidP="00B60E48">
            <w:pPr>
              <w:tabs>
                <w:tab w:val="left" w:pos="4449"/>
              </w:tabs>
              <w:spacing w:before="60" w:after="60"/>
              <w:ind w:right="34"/>
              <w:jc w:val="both"/>
              <w:rPr>
                <w:rFonts w:eastAsia="SimSun"/>
                <w:bCs/>
              </w:rPr>
            </w:pPr>
            <w:r>
              <w:rPr>
                <w:rFonts w:eastAsia="SimSun"/>
                <w:bCs/>
              </w:rPr>
              <w:t>Augmentation du poste de l’adjoint en charge du patrimoine à compter du 01/03/2023 suite à une actualisation du besoin</w:t>
            </w:r>
          </w:p>
        </w:tc>
        <w:tc>
          <w:tcPr>
            <w:tcW w:w="708" w:type="dxa"/>
            <w:tcBorders>
              <w:left w:val="single" w:sz="4" w:space="0" w:color="auto"/>
              <w:right w:val="single" w:sz="4" w:space="0" w:color="auto"/>
            </w:tcBorders>
            <w:shd w:val="clear" w:color="auto" w:fill="auto"/>
            <w:vAlign w:val="center"/>
          </w:tcPr>
          <w:p w14:paraId="24F00324" w14:textId="77777777" w:rsidR="00B60E48" w:rsidRDefault="00B60E48" w:rsidP="00B60E48">
            <w:pPr>
              <w:tabs>
                <w:tab w:val="left" w:pos="-108"/>
                <w:tab w:val="left" w:pos="3240"/>
              </w:tabs>
              <w:ind w:right="-108"/>
              <w:jc w:val="center"/>
              <w:rPr>
                <w:rFonts w:eastAsia="SimSun"/>
                <w:bCs/>
              </w:rPr>
            </w:pPr>
            <w:r>
              <w:rPr>
                <w:rFonts w:eastAsia="SimSun"/>
                <w:bCs/>
              </w:rPr>
              <w:t>OUI</w:t>
            </w:r>
          </w:p>
        </w:tc>
        <w:tc>
          <w:tcPr>
            <w:tcW w:w="713" w:type="dxa"/>
            <w:tcBorders>
              <w:left w:val="single" w:sz="4" w:space="0" w:color="auto"/>
              <w:right w:val="single" w:sz="4" w:space="0" w:color="auto"/>
            </w:tcBorders>
            <w:shd w:val="clear" w:color="auto" w:fill="auto"/>
            <w:vAlign w:val="center"/>
          </w:tcPr>
          <w:p w14:paraId="26B55339" w14:textId="77777777" w:rsidR="00B60E48" w:rsidRDefault="00B60E48" w:rsidP="00B60E48">
            <w:pPr>
              <w:tabs>
                <w:tab w:val="left" w:pos="22"/>
                <w:tab w:val="left" w:pos="3240"/>
              </w:tabs>
              <w:ind w:right="-108"/>
              <w:jc w:val="center"/>
              <w:rPr>
                <w:rFonts w:eastAsia="SimSun"/>
                <w:bCs/>
              </w:rPr>
            </w:pPr>
            <w:r>
              <w:rPr>
                <w:rFonts w:eastAsia="SimSun"/>
                <w:bCs/>
              </w:rPr>
              <w:t>28h</w:t>
            </w:r>
          </w:p>
        </w:tc>
        <w:tc>
          <w:tcPr>
            <w:tcW w:w="847" w:type="dxa"/>
            <w:tcBorders>
              <w:left w:val="single" w:sz="4" w:space="0" w:color="auto"/>
              <w:right w:val="single" w:sz="4" w:space="0" w:color="auto"/>
            </w:tcBorders>
            <w:shd w:val="clear" w:color="auto" w:fill="auto"/>
            <w:vAlign w:val="center"/>
          </w:tcPr>
          <w:p w14:paraId="15466EB4" w14:textId="77777777" w:rsidR="00B60E48" w:rsidRDefault="00B60E48" w:rsidP="00B60E48">
            <w:pPr>
              <w:tabs>
                <w:tab w:val="left" w:pos="22"/>
                <w:tab w:val="left" w:pos="3240"/>
              </w:tabs>
              <w:ind w:right="-108"/>
              <w:jc w:val="center"/>
              <w:rPr>
                <w:rFonts w:eastAsia="SimSun"/>
                <w:bCs/>
              </w:rPr>
            </w:pPr>
            <w:r>
              <w:rPr>
                <w:rFonts w:eastAsia="SimSun"/>
                <w:bCs/>
              </w:rPr>
              <w:t>35h</w:t>
            </w:r>
          </w:p>
        </w:tc>
      </w:tr>
    </w:tbl>
    <w:tbl>
      <w:tblPr>
        <w:tblStyle w:val="Grilledutableau"/>
        <w:tblpPr w:leftFromText="141" w:rightFromText="141" w:vertAnchor="text" w:horzAnchor="margin" w:tblpXSpec="right" w:tblpY="124"/>
        <w:tblW w:w="9099" w:type="dxa"/>
        <w:tblLook w:val="04A0" w:firstRow="1" w:lastRow="0" w:firstColumn="1" w:lastColumn="0" w:noHBand="0" w:noVBand="1"/>
      </w:tblPr>
      <w:tblGrid>
        <w:gridCol w:w="1526"/>
        <w:gridCol w:w="5326"/>
        <w:gridCol w:w="627"/>
        <w:gridCol w:w="709"/>
        <w:gridCol w:w="911"/>
      </w:tblGrid>
      <w:tr w:rsidR="005E4E8A" w14:paraId="7C32B744" w14:textId="77777777" w:rsidTr="005E4E8A">
        <w:trPr>
          <w:trHeight w:val="426"/>
        </w:trPr>
        <w:tc>
          <w:tcPr>
            <w:tcW w:w="9099" w:type="dxa"/>
            <w:gridSpan w:val="5"/>
          </w:tcPr>
          <w:p w14:paraId="20CD39E5" w14:textId="77777777" w:rsidR="005E4E8A" w:rsidRDefault="005E4E8A" w:rsidP="005E4E8A">
            <w:pPr>
              <w:pStyle w:val="Sansinterligne"/>
              <w:jc w:val="center"/>
            </w:pPr>
            <w:r w:rsidRPr="000B0BB6">
              <w:rPr>
                <w:rFonts w:eastAsia="SimSun"/>
                <w:b/>
                <w:bCs/>
              </w:rPr>
              <w:t>5.2 Mise à jour du tableau des effectifs et Suppression d'emplois</w:t>
            </w:r>
          </w:p>
        </w:tc>
      </w:tr>
      <w:tr w:rsidR="005E4E8A" w14:paraId="09C39848" w14:textId="77777777" w:rsidTr="005E4E8A">
        <w:tc>
          <w:tcPr>
            <w:tcW w:w="1526" w:type="dxa"/>
            <w:vAlign w:val="center"/>
          </w:tcPr>
          <w:p w14:paraId="40ADAAEF" w14:textId="77777777" w:rsidR="005E4E8A" w:rsidRPr="000B0BB6" w:rsidRDefault="005E4E8A" w:rsidP="005E4E8A">
            <w:pPr>
              <w:tabs>
                <w:tab w:val="left" w:pos="-110"/>
                <w:tab w:val="left" w:pos="3240"/>
              </w:tabs>
              <w:ind w:right="-108"/>
              <w:jc w:val="center"/>
              <w:rPr>
                <w:rFonts w:eastAsia="SimSun"/>
                <w:bCs/>
              </w:rPr>
            </w:pPr>
            <w:r>
              <w:rPr>
                <w:rFonts w:eastAsia="SimSun"/>
                <w:bCs/>
              </w:rPr>
              <w:t>Saint Germain</w:t>
            </w:r>
          </w:p>
        </w:tc>
        <w:tc>
          <w:tcPr>
            <w:tcW w:w="5326" w:type="dxa"/>
            <w:vAlign w:val="center"/>
          </w:tcPr>
          <w:p w14:paraId="618356C8" w14:textId="77777777" w:rsidR="005E4E8A" w:rsidRPr="000B0BB6" w:rsidRDefault="005E4E8A" w:rsidP="005E4E8A">
            <w:pPr>
              <w:tabs>
                <w:tab w:val="left" w:pos="4449"/>
              </w:tabs>
              <w:spacing w:before="60" w:after="60"/>
              <w:ind w:right="34"/>
              <w:jc w:val="both"/>
              <w:rPr>
                <w:rFonts w:eastAsia="SimSun"/>
                <w:bCs/>
              </w:rPr>
            </w:pPr>
            <w:r>
              <w:rPr>
                <w:rFonts w:eastAsia="SimSun"/>
                <w:bCs/>
              </w:rPr>
              <w:t>Suppression sans suite du poste d’assistant de conservation du patrimoine principal 1</w:t>
            </w:r>
            <w:r w:rsidRPr="00C101D2">
              <w:rPr>
                <w:rFonts w:eastAsia="SimSun"/>
                <w:bCs/>
                <w:vertAlign w:val="superscript"/>
              </w:rPr>
              <w:t>ère</w:t>
            </w:r>
            <w:r>
              <w:rPr>
                <w:rFonts w:eastAsia="SimSun"/>
                <w:bCs/>
              </w:rPr>
              <w:t xml:space="preserve"> classe à compter du 01/03/2023 pour cause de mutation</w:t>
            </w:r>
          </w:p>
        </w:tc>
        <w:tc>
          <w:tcPr>
            <w:tcW w:w="2247" w:type="dxa"/>
            <w:gridSpan w:val="3"/>
            <w:vAlign w:val="center"/>
          </w:tcPr>
          <w:p w14:paraId="06A52D32" w14:textId="77777777" w:rsidR="005E4E8A" w:rsidRDefault="005E4E8A" w:rsidP="005E4E8A">
            <w:pPr>
              <w:pStyle w:val="Sansinterligne"/>
              <w:jc w:val="center"/>
            </w:pPr>
            <w:r>
              <w:rPr>
                <w:rFonts w:eastAsia="SimSun"/>
                <w:bCs/>
              </w:rPr>
              <w:t>/</w:t>
            </w:r>
          </w:p>
        </w:tc>
      </w:tr>
      <w:tr w:rsidR="005E4E8A" w14:paraId="38856E60" w14:textId="77777777" w:rsidTr="00E73ED1">
        <w:tc>
          <w:tcPr>
            <w:tcW w:w="1526" w:type="dxa"/>
            <w:vAlign w:val="center"/>
          </w:tcPr>
          <w:p w14:paraId="2FB5AFB7" w14:textId="77777777" w:rsidR="005E4E8A" w:rsidRPr="00C101D2" w:rsidRDefault="005E4E8A" w:rsidP="005E4E8A">
            <w:pPr>
              <w:tabs>
                <w:tab w:val="left" w:pos="-110"/>
                <w:tab w:val="left" w:pos="3240"/>
              </w:tabs>
              <w:ind w:right="-108"/>
              <w:jc w:val="center"/>
              <w:rPr>
                <w:rFonts w:eastAsia="SimSun"/>
                <w:bCs/>
              </w:rPr>
            </w:pPr>
            <w:r w:rsidRPr="0058791A">
              <w:rPr>
                <w:rFonts w:eastAsia="SimSun"/>
                <w:bCs/>
              </w:rPr>
              <w:t>Saint Germain</w:t>
            </w:r>
          </w:p>
        </w:tc>
        <w:tc>
          <w:tcPr>
            <w:tcW w:w="5326" w:type="dxa"/>
            <w:vAlign w:val="center"/>
          </w:tcPr>
          <w:p w14:paraId="6822C3BD" w14:textId="77777777" w:rsidR="005E4E8A" w:rsidRPr="000B0BB6" w:rsidRDefault="005E4E8A" w:rsidP="005E4E8A">
            <w:pPr>
              <w:tabs>
                <w:tab w:val="left" w:pos="4449"/>
              </w:tabs>
              <w:spacing w:before="60" w:after="60"/>
              <w:ind w:right="34"/>
              <w:jc w:val="both"/>
              <w:rPr>
                <w:rFonts w:eastAsia="SimSun"/>
                <w:bCs/>
              </w:rPr>
            </w:pPr>
            <w:r w:rsidRPr="00C101D2">
              <w:rPr>
                <w:rFonts w:eastAsia="SimSun"/>
                <w:bCs/>
              </w:rPr>
              <w:t>suppression d’un poste d’adjoint administratif principal de 2ème classe suite à la création d’un poste d’adjoint administratif principal de 1ère classe au 01/01/2023</w:t>
            </w:r>
            <w:r>
              <w:rPr>
                <w:rFonts w:eastAsia="SimSun"/>
                <w:bCs/>
              </w:rPr>
              <w:t xml:space="preserve"> pour avancement grade</w:t>
            </w:r>
          </w:p>
        </w:tc>
        <w:tc>
          <w:tcPr>
            <w:tcW w:w="627" w:type="dxa"/>
            <w:vAlign w:val="center"/>
          </w:tcPr>
          <w:p w14:paraId="18BC15B6" w14:textId="77777777" w:rsidR="005E4E8A" w:rsidRPr="000B0BB6" w:rsidRDefault="005E4E8A" w:rsidP="005E4E8A">
            <w:pPr>
              <w:tabs>
                <w:tab w:val="left" w:pos="-108"/>
                <w:tab w:val="left" w:pos="3240"/>
              </w:tabs>
              <w:ind w:right="-108"/>
              <w:jc w:val="center"/>
              <w:rPr>
                <w:rFonts w:eastAsia="SimSun"/>
                <w:bCs/>
              </w:rPr>
            </w:pPr>
            <w:r>
              <w:rPr>
                <w:rFonts w:eastAsia="SimSun"/>
                <w:bCs/>
              </w:rPr>
              <w:t>Oui</w:t>
            </w:r>
          </w:p>
        </w:tc>
        <w:tc>
          <w:tcPr>
            <w:tcW w:w="709" w:type="dxa"/>
            <w:vAlign w:val="center"/>
          </w:tcPr>
          <w:p w14:paraId="029997C0" w14:textId="77777777" w:rsidR="005E4E8A" w:rsidRPr="000B0BB6" w:rsidRDefault="005E4E8A" w:rsidP="005E4E8A">
            <w:pPr>
              <w:tabs>
                <w:tab w:val="left" w:pos="22"/>
                <w:tab w:val="left" w:pos="3240"/>
              </w:tabs>
              <w:ind w:right="-108"/>
              <w:jc w:val="center"/>
              <w:rPr>
                <w:rFonts w:eastAsia="SimSun"/>
                <w:bCs/>
              </w:rPr>
            </w:pPr>
            <w:r>
              <w:rPr>
                <w:rFonts w:eastAsia="SimSun"/>
                <w:bCs/>
              </w:rPr>
              <w:t>35h</w:t>
            </w:r>
          </w:p>
        </w:tc>
        <w:tc>
          <w:tcPr>
            <w:tcW w:w="911" w:type="dxa"/>
            <w:vAlign w:val="center"/>
          </w:tcPr>
          <w:p w14:paraId="595F4FCE" w14:textId="77777777" w:rsidR="005E4E8A" w:rsidRPr="000B0BB6" w:rsidRDefault="005E4E8A" w:rsidP="005E4E8A">
            <w:pPr>
              <w:tabs>
                <w:tab w:val="left" w:pos="22"/>
                <w:tab w:val="left" w:pos="3240"/>
              </w:tabs>
              <w:ind w:right="-108"/>
              <w:jc w:val="center"/>
              <w:rPr>
                <w:rFonts w:eastAsia="SimSun"/>
                <w:bCs/>
              </w:rPr>
            </w:pPr>
            <w:r>
              <w:rPr>
                <w:rFonts w:eastAsia="SimSun"/>
                <w:bCs/>
              </w:rPr>
              <w:t>35h</w:t>
            </w:r>
          </w:p>
        </w:tc>
      </w:tr>
      <w:tr w:rsidR="005E4E8A" w14:paraId="750BC7DE" w14:textId="77777777" w:rsidTr="00E73ED1">
        <w:tc>
          <w:tcPr>
            <w:tcW w:w="1526" w:type="dxa"/>
            <w:vAlign w:val="center"/>
          </w:tcPr>
          <w:p w14:paraId="71E82FDD" w14:textId="77777777" w:rsidR="005E4E8A" w:rsidRPr="00C101D2" w:rsidRDefault="005E4E8A" w:rsidP="005E4E8A">
            <w:pPr>
              <w:tabs>
                <w:tab w:val="left" w:pos="-110"/>
                <w:tab w:val="left" w:pos="3240"/>
              </w:tabs>
              <w:ind w:right="-108"/>
              <w:jc w:val="center"/>
              <w:rPr>
                <w:rFonts w:eastAsia="SimSun"/>
                <w:bCs/>
              </w:rPr>
            </w:pPr>
            <w:r w:rsidRPr="0058791A">
              <w:rPr>
                <w:rFonts w:eastAsia="SimSun"/>
                <w:bCs/>
              </w:rPr>
              <w:t>Saint Germain</w:t>
            </w:r>
          </w:p>
        </w:tc>
        <w:tc>
          <w:tcPr>
            <w:tcW w:w="5326" w:type="dxa"/>
            <w:vAlign w:val="center"/>
          </w:tcPr>
          <w:p w14:paraId="73812D10" w14:textId="77777777" w:rsidR="005E4E8A" w:rsidRPr="000B0BB6" w:rsidRDefault="005E4E8A" w:rsidP="005E4E8A">
            <w:pPr>
              <w:tabs>
                <w:tab w:val="left" w:pos="4449"/>
              </w:tabs>
              <w:spacing w:before="60" w:after="60"/>
              <w:ind w:right="34"/>
              <w:jc w:val="both"/>
              <w:rPr>
                <w:rFonts w:eastAsia="SimSun"/>
                <w:bCs/>
              </w:rPr>
            </w:pPr>
            <w:r w:rsidRPr="00C101D2">
              <w:rPr>
                <w:rFonts w:eastAsia="SimSun"/>
                <w:bCs/>
              </w:rPr>
              <w:t>suppression d’un poste d’adjoint technique principal de 2ème classe suite à la création d’un poste d’adjoint technique principal de 1ère classe au 01/01/2023</w:t>
            </w:r>
            <w:r>
              <w:rPr>
                <w:rFonts w:eastAsia="SimSun"/>
                <w:bCs/>
              </w:rPr>
              <w:t xml:space="preserve"> pour avancement grade</w:t>
            </w:r>
          </w:p>
        </w:tc>
        <w:tc>
          <w:tcPr>
            <w:tcW w:w="627" w:type="dxa"/>
            <w:vAlign w:val="center"/>
          </w:tcPr>
          <w:p w14:paraId="3DAAC1B6" w14:textId="77777777" w:rsidR="005E4E8A" w:rsidRPr="000B0BB6" w:rsidRDefault="005E4E8A" w:rsidP="005E4E8A">
            <w:pPr>
              <w:tabs>
                <w:tab w:val="left" w:pos="-108"/>
                <w:tab w:val="left" w:pos="3240"/>
              </w:tabs>
              <w:ind w:right="-108"/>
              <w:jc w:val="center"/>
              <w:rPr>
                <w:rFonts w:eastAsia="SimSun"/>
                <w:bCs/>
              </w:rPr>
            </w:pPr>
            <w:r>
              <w:rPr>
                <w:rFonts w:eastAsia="SimSun"/>
                <w:bCs/>
              </w:rPr>
              <w:t>Oui</w:t>
            </w:r>
          </w:p>
        </w:tc>
        <w:tc>
          <w:tcPr>
            <w:tcW w:w="709" w:type="dxa"/>
            <w:vAlign w:val="center"/>
          </w:tcPr>
          <w:p w14:paraId="5AD6498B" w14:textId="77777777" w:rsidR="005E4E8A" w:rsidRPr="000B0BB6" w:rsidRDefault="005E4E8A" w:rsidP="005E4E8A">
            <w:pPr>
              <w:tabs>
                <w:tab w:val="left" w:pos="22"/>
                <w:tab w:val="left" w:pos="3240"/>
              </w:tabs>
              <w:ind w:right="-108"/>
              <w:jc w:val="center"/>
              <w:rPr>
                <w:rFonts w:eastAsia="SimSun"/>
                <w:bCs/>
              </w:rPr>
            </w:pPr>
            <w:r>
              <w:rPr>
                <w:rFonts w:eastAsia="SimSun"/>
                <w:bCs/>
              </w:rPr>
              <w:t>35h</w:t>
            </w:r>
          </w:p>
        </w:tc>
        <w:tc>
          <w:tcPr>
            <w:tcW w:w="911" w:type="dxa"/>
            <w:vAlign w:val="center"/>
          </w:tcPr>
          <w:p w14:paraId="69D03EF2" w14:textId="4AC44BD7" w:rsidR="005E4E8A" w:rsidRPr="000B0BB6" w:rsidRDefault="005E4E8A" w:rsidP="00471C7F">
            <w:pPr>
              <w:tabs>
                <w:tab w:val="left" w:pos="22"/>
                <w:tab w:val="left" w:pos="3240"/>
              </w:tabs>
              <w:ind w:right="-108"/>
              <w:jc w:val="center"/>
              <w:rPr>
                <w:rFonts w:eastAsia="SimSun"/>
                <w:bCs/>
              </w:rPr>
            </w:pPr>
            <w:r>
              <w:rPr>
                <w:rFonts w:eastAsia="SimSun"/>
                <w:bCs/>
              </w:rPr>
              <w:t>35h</w:t>
            </w:r>
          </w:p>
        </w:tc>
      </w:tr>
      <w:tr w:rsidR="005E4E8A" w14:paraId="2B5C806A" w14:textId="77777777" w:rsidTr="00E73ED1">
        <w:tc>
          <w:tcPr>
            <w:tcW w:w="1526" w:type="dxa"/>
            <w:vAlign w:val="center"/>
          </w:tcPr>
          <w:p w14:paraId="5FFF7673" w14:textId="77777777" w:rsidR="005E4E8A" w:rsidRPr="000B0BB6" w:rsidRDefault="005E4E8A" w:rsidP="005E4E8A">
            <w:pPr>
              <w:tabs>
                <w:tab w:val="left" w:pos="-110"/>
                <w:tab w:val="left" w:pos="3240"/>
              </w:tabs>
              <w:ind w:right="-108"/>
              <w:jc w:val="center"/>
              <w:rPr>
                <w:rFonts w:eastAsia="SimSun"/>
                <w:bCs/>
              </w:rPr>
            </w:pPr>
            <w:r>
              <w:rPr>
                <w:rFonts w:eastAsia="SimSun"/>
                <w:bCs/>
              </w:rPr>
              <w:t>Barberey St Sulpice</w:t>
            </w:r>
          </w:p>
        </w:tc>
        <w:tc>
          <w:tcPr>
            <w:tcW w:w="5326" w:type="dxa"/>
            <w:vAlign w:val="center"/>
          </w:tcPr>
          <w:p w14:paraId="666FFBB5" w14:textId="77777777" w:rsidR="005E4E8A" w:rsidRDefault="005E4E8A" w:rsidP="005E4E8A">
            <w:pPr>
              <w:jc w:val="both"/>
            </w:pPr>
            <w:r w:rsidRPr="00CA3079">
              <w:rPr>
                <w:rFonts w:eastAsia="SimSun"/>
                <w:bCs/>
              </w:rPr>
              <w:t>suppression d’un poste d’</w:t>
            </w:r>
            <w:r>
              <w:rPr>
                <w:rFonts w:eastAsia="SimSun"/>
                <w:bCs/>
              </w:rPr>
              <w:t>agent de maitrise</w:t>
            </w:r>
            <w:r w:rsidRPr="00CA3079">
              <w:rPr>
                <w:rFonts w:eastAsia="SimSun"/>
                <w:bCs/>
              </w:rPr>
              <w:t xml:space="preserve"> suite à la création d’un poste d’</w:t>
            </w:r>
            <w:r>
              <w:rPr>
                <w:rFonts w:eastAsia="SimSun"/>
                <w:bCs/>
              </w:rPr>
              <w:t>agent de maitrise principal de 2è classe au 01/04</w:t>
            </w:r>
            <w:r w:rsidRPr="00CA3079">
              <w:rPr>
                <w:rFonts w:eastAsia="SimSun"/>
                <w:bCs/>
              </w:rPr>
              <w:t>/2023 pour avancement grade</w:t>
            </w:r>
          </w:p>
        </w:tc>
        <w:tc>
          <w:tcPr>
            <w:tcW w:w="627" w:type="dxa"/>
            <w:vAlign w:val="center"/>
          </w:tcPr>
          <w:p w14:paraId="7118381A" w14:textId="77777777" w:rsidR="005E4E8A" w:rsidRDefault="005E4E8A" w:rsidP="005E4E8A">
            <w:pPr>
              <w:jc w:val="center"/>
            </w:pPr>
            <w:r w:rsidRPr="009747E1">
              <w:rPr>
                <w:rFonts w:eastAsia="SimSun"/>
                <w:bCs/>
              </w:rPr>
              <w:t>Oui</w:t>
            </w:r>
          </w:p>
        </w:tc>
        <w:tc>
          <w:tcPr>
            <w:tcW w:w="709" w:type="dxa"/>
            <w:vAlign w:val="center"/>
          </w:tcPr>
          <w:p w14:paraId="492D261F" w14:textId="77777777" w:rsidR="005E4E8A" w:rsidRPr="000B0BB6" w:rsidRDefault="005E4E8A" w:rsidP="005E4E8A">
            <w:pPr>
              <w:tabs>
                <w:tab w:val="left" w:pos="22"/>
                <w:tab w:val="left" w:pos="3240"/>
              </w:tabs>
              <w:ind w:right="-108"/>
              <w:jc w:val="center"/>
              <w:rPr>
                <w:rFonts w:eastAsia="SimSun"/>
                <w:bCs/>
              </w:rPr>
            </w:pPr>
            <w:r>
              <w:rPr>
                <w:rFonts w:eastAsia="SimSun"/>
                <w:bCs/>
              </w:rPr>
              <w:t>28h</w:t>
            </w:r>
          </w:p>
        </w:tc>
        <w:tc>
          <w:tcPr>
            <w:tcW w:w="911" w:type="dxa"/>
            <w:vAlign w:val="center"/>
          </w:tcPr>
          <w:p w14:paraId="641C43A8" w14:textId="77777777" w:rsidR="005E4E8A" w:rsidRPr="000B0BB6" w:rsidRDefault="005E4E8A" w:rsidP="005E4E8A">
            <w:pPr>
              <w:tabs>
                <w:tab w:val="left" w:pos="22"/>
                <w:tab w:val="left" w:pos="3240"/>
              </w:tabs>
              <w:ind w:right="-108"/>
              <w:jc w:val="center"/>
              <w:rPr>
                <w:rFonts w:eastAsia="SimSun"/>
                <w:bCs/>
              </w:rPr>
            </w:pPr>
            <w:r>
              <w:rPr>
                <w:rFonts w:eastAsia="SimSun"/>
                <w:bCs/>
              </w:rPr>
              <w:t>28h</w:t>
            </w:r>
          </w:p>
        </w:tc>
      </w:tr>
      <w:tr w:rsidR="005E4E8A" w14:paraId="11566A3B" w14:textId="77777777" w:rsidTr="00E73ED1">
        <w:tc>
          <w:tcPr>
            <w:tcW w:w="1526" w:type="dxa"/>
            <w:vAlign w:val="center"/>
          </w:tcPr>
          <w:p w14:paraId="16B72A11" w14:textId="77777777" w:rsidR="005E4E8A" w:rsidRDefault="005E4E8A" w:rsidP="005E4E8A">
            <w:pPr>
              <w:jc w:val="center"/>
            </w:pPr>
            <w:r w:rsidRPr="005926D2">
              <w:rPr>
                <w:rFonts w:eastAsia="SimSun"/>
                <w:bCs/>
              </w:rPr>
              <w:lastRenderedPageBreak/>
              <w:t>Barberey St Sulpice</w:t>
            </w:r>
          </w:p>
        </w:tc>
        <w:tc>
          <w:tcPr>
            <w:tcW w:w="5326" w:type="dxa"/>
            <w:vAlign w:val="center"/>
          </w:tcPr>
          <w:p w14:paraId="0BD59390" w14:textId="77777777" w:rsidR="005E4E8A" w:rsidRDefault="005E4E8A" w:rsidP="005E4E8A">
            <w:pPr>
              <w:jc w:val="both"/>
            </w:pPr>
            <w:r w:rsidRPr="00CA3079">
              <w:rPr>
                <w:rFonts w:eastAsia="SimSun"/>
                <w:bCs/>
              </w:rPr>
              <w:t xml:space="preserve">suppression d’un poste d’adjoint </w:t>
            </w:r>
            <w:r>
              <w:rPr>
                <w:rFonts w:eastAsia="SimSun"/>
                <w:bCs/>
              </w:rPr>
              <w:t xml:space="preserve">animation </w:t>
            </w:r>
            <w:r w:rsidRPr="00CA3079">
              <w:rPr>
                <w:rFonts w:eastAsia="SimSun"/>
                <w:bCs/>
              </w:rPr>
              <w:t xml:space="preserve">suite à la création d’un poste d’adjoint </w:t>
            </w:r>
            <w:r>
              <w:rPr>
                <w:rFonts w:eastAsia="SimSun"/>
                <w:bCs/>
              </w:rPr>
              <w:t>animation</w:t>
            </w:r>
            <w:r w:rsidRPr="00CA3079">
              <w:rPr>
                <w:rFonts w:eastAsia="SimSun"/>
                <w:bCs/>
              </w:rPr>
              <w:t xml:space="preserve"> principal de </w:t>
            </w:r>
            <w:r>
              <w:rPr>
                <w:rFonts w:eastAsia="SimSun"/>
                <w:bCs/>
              </w:rPr>
              <w:t>2è classe au 01/04</w:t>
            </w:r>
            <w:r w:rsidRPr="00CA3079">
              <w:rPr>
                <w:rFonts w:eastAsia="SimSun"/>
                <w:bCs/>
              </w:rPr>
              <w:t>/2023 pour avancement grade</w:t>
            </w:r>
          </w:p>
        </w:tc>
        <w:tc>
          <w:tcPr>
            <w:tcW w:w="627" w:type="dxa"/>
            <w:vAlign w:val="center"/>
          </w:tcPr>
          <w:p w14:paraId="1B8AB66F" w14:textId="77777777" w:rsidR="005E4E8A" w:rsidRDefault="005E4E8A" w:rsidP="005E4E8A">
            <w:pPr>
              <w:jc w:val="center"/>
            </w:pPr>
            <w:r w:rsidRPr="009747E1">
              <w:rPr>
                <w:rFonts w:eastAsia="SimSun"/>
                <w:bCs/>
              </w:rPr>
              <w:t>Oui</w:t>
            </w:r>
          </w:p>
        </w:tc>
        <w:tc>
          <w:tcPr>
            <w:tcW w:w="709" w:type="dxa"/>
            <w:vAlign w:val="center"/>
          </w:tcPr>
          <w:p w14:paraId="33857FDD" w14:textId="77777777" w:rsidR="005E4E8A" w:rsidRPr="000B0BB6" w:rsidRDefault="005E4E8A" w:rsidP="005E4E8A">
            <w:pPr>
              <w:tabs>
                <w:tab w:val="left" w:pos="22"/>
                <w:tab w:val="left" w:pos="3240"/>
              </w:tabs>
              <w:ind w:right="-108"/>
              <w:jc w:val="center"/>
              <w:rPr>
                <w:rFonts w:eastAsia="SimSun"/>
                <w:bCs/>
              </w:rPr>
            </w:pPr>
            <w:r>
              <w:rPr>
                <w:rFonts w:eastAsia="SimSun"/>
                <w:bCs/>
              </w:rPr>
              <w:t>35h</w:t>
            </w:r>
          </w:p>
        </w:tc>
        <w:tc>
          <w:tcPr>
            <w:tcW w:w="911" w:type="dxa"/>
            <w:vAlign w:val="center"/>
          </w:tcPr>
          <w:p w14:paraId="23871C53" w14:textId="77777777" w:rsidR="005E4E8A" w:rsidRDefault="005E4E8A" w:rsidP="005E4E8A">
            <w:pPr>
              <w:jc w:val="center"/>
            </w:pPr>
            <w:r w:rsidRPr="00203460">
              <w:rPr>
                <w:rFonts w:eastAsia="SimSun"/>
                <w:bCs/>
              </w:rPr>
              <w:t>35h</w:t>
            </w:r>
          </w:p>
        </w:tc>
      </w:tr>
      <w:tr w:rsidR="005E4E8A" w14:paraId="565F15CD" w14:textId="77777777" w:rsidTr="00E73ED1">
        <w:tc>
          <w:tcPr>
            <w:tcW w:w="1526" w:type="dxa"/>
            <w:vAlign w:val="center"/>
          </w:tcPr>
          <w:p w14:paraId="3B361740" w14:textId="77777777" w:rsidR="005E4E8A" w:rsidRDefault="005E4E8A" w:rsidP="005E4E8A">
            <w:pPr>
              <w:jc w:val="center"/>
            </w:pPr>
            <w:r w:rsidRPr="005926D2">
              <w:rPr>
                <w:rFonts w:eastAsia="SimSun"/>
                <w:bCs/>
              </w:rPr>
              <w:t>Barberey St Sulpice</w:t>
            </w:r>
          </w:p>
        </w:tc>
        <w:tc>
          <w:tcPr>
            <w:tcW w:w="5326" w:type="dxa"/>
            <w:vAlign w:val="center"/>
          </w:tcPr>
          <w:p w14:paraId="2526C679" w14:textId="77777777" w:rsidR="005E4E8A" w:rsidRDefault="005E4E8A" w:rsidP="005E4E8A">
            <w:pPr>
              <w:jc w:val="both"/>
            </w:pPr>
            <w:r w:rsidRPr="00CA3079">
              <w:rPr>
                <w:rFonts w:eastAsia="SimSun"/>
                <w:bCs/>
              </w:rPr>
              <w:t xml:space="preserve">suppression d’un poste d’adjoint technique suite à la création d’un poste d’adjoint technique principal de </w:t>
            </w:r>
            <w:r>
              <w:rPr>
                <w:rFonts w:eastAsia="SimSun"/>
                <w:bCs/>
              </w:rPr>
              <w:t>2è classe au 01/04</w:t>
            </w:r>
            <w:r w:rsidRPr="00CA3079">
              <w:rPr>
                <w:rFonts w:eastAsia="SimSun"/>
                <w:bCs/>
              </w:rPr>
              <w:t>/2023 pour avancement grade</w:t>
            </w:r>
          </w:p>
        </w:tc>
        <w:tc>
          <w:tcPr>
            <w:tcW w:w="627" w:type="dxa"/>
            <w:vAlign w:val="center"/>
          </w:tcPr>
          <w:p w14:paraId="5B98C9BA" w14:textId="77777777" w:rsidR="005E4E8A" w:rsidRDefault="005E4E8A" w:rsidP="005E4E8A">
            <w:pPr>
              <w:jc w:val="center"/>
            </w:pPr>
            <w:r w:rsidRPr="009747E1">
              <w:rPr>
                <w:rFonts w:eastAsia="SimSun"/>
                <w:bCs/>
              </w:rPr>
              <w:t>Oui</w:t>
            </w:r>
          </w:p>
        </w:tc>
        <w:tc>
          <w:tcPr>
            <w:tcW w:w="709" w:type="dxa"/>
            <w:vAlign w:val="center"/>
          </w:tcPr>
          <w:p w14:paraId="0F7FC023" w14:textId="77777777" w:rsidR="005E4E8A" w:rsidRPr="000B0BB6" w:rsidRDefault="005E4E8A" w:rsidP="005E4E8A">
            <w:pPr>
              <w:tabs>
                <w:tab w:val="left" w:pos="22"/>
                <w:tab w:val="left" w:pos="3240"/>
              </w:tabs>
              <w:ind w:right="-108"/>
              <w:jc w:val="center"/>
              <w:rPr>
                <w:rFonts w:eastAsia="SimSun"/>
                <w:bCs/>
              </w:rPr>
            </w:pPr>
            <w:r>
              <w:rPr>
                <w:rFonts w:eastAsia="SimSun"/>
                <w:bCs/>
              </w:rPr>
              <w:t>35h</w:t>
            </w:r>
          </w:p>
        </w:tc>
        <w:tc>
          <w:tcPr>
            <w:tcW w:w="911" w:type="dxa"/>
            <w:vAlign w:val="center"/>
          </w:tcPr>
          <w:p w14:paraId="32FAB0D8" w14:textId="77777777" w:rsidR="005E4E8A" w:rsidRDefault="005E4E8A" w:rsidP="005E4E8A">
            <w:pPr>
              <w:jc w:val="center"/>
            </w:pPr>
            <w:r w:rsidRPr="00203460">
              <w:rPr>
                <w:rFonts w:eastAsia="SimSun"/>
                <w:bCs/>
              </w:rPr>
              <w:t>35h</w:t>
            </w:r>
          </w:p>
        </w:tc>
      </w:tr>
      <w:tr w:rsidR="005E4E8A" w14:paraId="0FE3C1D0" w14:textId="77777777" w:rsidTr="00E73ED1">
        <w:tc>
          <w:tcPr>
            <w:tcW w:w="1526" w:type="dxa"/>
            <w:vAlign w:val="center"/>
          </w:tcPr>
          <w:p w14:paraId="18D43051" w14:textId="77777777" w:rsidR="005E4E8A" w:rsidRDefault="005E4E8A" w:rsidP="005E4E8A">
            <w:pPr>
              <w:jc w:val="center"/>
            </w:pPr>
            <w:r w:rsidRPr="005926D2">
              <w:rPr>
                <w:rFonts w:eastAsia="SimSun"/>
                <w:bCs/>
              </w:rPr>
              <w:t>Barberey St Sulpice</w:t>
            </w:r>
          </w:p>
        </w:tc>
        <w:tc>
          <w:tcPr>
            <w:tcW w:w="5326" w:type="dxa"/>
            <w:vAlign w:val="center"/>
          </w:tcPr>
          <w:p w14:paraId="1F4E5AE9" w14:textId="77777777" w:rsidR="005E4E8A" w:rsidRDefault="005E4E8A" w:rsidP="005E4E8A">
            <w:pPr>
              <w:jc w:val="both"/>
            </w:pPr>
            <w:r w:rsidRPr="00CA3079">
              <w:rPr>
                <w:rFonts w:eastAsia="SimSun"/>
                <w:bCs/>
              </w:rPr>
              <w:t xml:space="preserve">suppression d’un poste d’adjoint technique suite à la création d’un poste d’adjoint technique principal de </w:t>
            </w:r>
            <w:r>
              <w:rPr>
                <w:rFonts w:eastAsia="SimSun"/>
                <w:bCs/>
              </w:rPr>
              <w:t>2è classe au 01/04</w:t>
            </w:r>
            <w:r w:rsidRPr="00CA3079">
              <w:rPr>
                <w:rFonts w:eastAsia="SimSun"/>
                <w:bCs/>
              </w:rPr>
              <w:t>/2023 pour avancement grade</w:t>
            </w:r>
          </w:p>
        </w:tc>
        <w:tc>
          <w:tcPr>
            <w:tcW w:w="627" w:type="dxa"/>
            <w:vAlign w:val="center"/>
          </w:tcPr>
          <w:p w14:paraId="1C025B10" w14:textId="77777777" w:rsidR="005E4E8A" w:rsidRDefault="005E4E8A" w:rsidP="005E4E8A">
            <w:pPr>
              <w:jc w:val="center"/>
            </w:pPr>
            <w:r w:rsidRPr="009747E1">
              <w:rPr>
                <w:rFonts w:eastAsia="SimSun"/>
                <w:bCs/>
              </w:rPr>
              <w:t>Oui</w:t>
            </w:r>
          </w:p>
        </w:tc>
        <w:tc>
          <w:tcPr>
            <w:tcW w:w="709" w:type="dxa"/>
            <w:vAlign w:val="center"/>
          </w:tcPr>
          <w:p w14:paraId="216C340E" w14:textId="77777777" w:rsidR="005E4E8A" w:rsidRPr="000B0BB6" w:rsidRDefault="005E4E8A" w:rsidP="005E4E8A">
            <w:pPr>
              <w:tabs>
                <w:tab w:val="left" w:pos="22"/>
                <w:tab w:val="left" w:pos="3240"/>
              </w:tabs>
              <w:ind w:right="-108"/>
              <w:jc w:val="center"/>
              <w:rPr>
                <w:rFonts w:eastAsia="SimSun"/>
                <w:bCs/>
              </w:rPr>
            </w:pPr>
            <w:r>
              <w:rPr>
                <w:rFonts w:eastAsia="SimSun"/>
                <w:bCs/>
              </w:rPr>
              <w:t>35h</w:t>
            </w:r>
          </w:p>
        </w:tc>
        <w:tc>
          <w:tcPr>
            <w:tcW w:w="911" w:type="dxa"/>
            <w:vAlign w:val="center"/>
          </w:tcPr>
          <w:p w14:paraId="4F15BC40" w14:textId="77777777" w:rsidR="005E4E8A" w:rsidRDefault="005E4E8A" w:rsidP="005E4E8A">
            <w:pPr>
              <w:jc w:val="center"/>
            </w:pPr>
            <w:r w:rsidRPr="00203460">
              <w:rPr>
                <w:rFonts w:eastAsia="SimSun"/>
                <w:bCs/>
              </w:rPr>
              <w:t>35h</w:t>
            </w:r>
          </w:p>
        </w:tc>
      </w:tr>
    </w:tbl>
    <w:p w14:paraId="2F8F04E2" w14:textId="77777777" w:rsidR="005E4E8A" w:rsidRDefault="005E4E8A" w:rsidP="00E91A60">
      <w:pPr>
        <w:pStyle w:val="Sansinterligne"/>
      </w:pPr>
    </w:p>
    <w:p w14:paraId="1CBB0E0C" w14:textId="77777777" w:rsidR="005E4E8A" w:rsidRDefault="005E4E8A" w:rsidP="00E91A60">
      <w:pPr>
        <w:pStyle w:val="Sansinterligne"/>
      </w:pPr>
    </w:p>
    <w:p w14:paraId="4F16A1D3" w14:textId="77777777" w:rsidR="00403998" w:rsidRPr="008B00C8" w:rsidRDefault="00403998" w:rsidP="00403998">
      <w:pPr>
        <w:tabs>
          <w:tab w:val="center" w:pos="5386"/>
        </w:tabs>
        <w:spacing w:after="0"/>
        <w:ind w:right="176"/>
        <w:jc w:val="both"/>
        <w:rPr>
          <w:b/>
          <w:i/>
        </w:rPr>
      </w:pPr>
      <w:r>
        <w:t>AVIS FAVORABLE à l’unanimité pour les deux collèges avec la remarque suivante </w:t>
      </w:r>
      <w:r w:rsidRPr="008B00C8">
        <w:rPr>
          <w:b/>
          <w:sz w:val="20"/>
        </w:rPr>
        <w:t xml:space="preserve">: </w:t>
      </w:r>
      <w:r w:rsidRPr="008B00C8">
        <w:rPr>
          <w:b/>
          <w:i/>
        </w:rPr>
        <w:t>conformément au décret 2006-1690 portant statut particulier du cadre d’emplois des adjoints administratifs territoriaux, seuls les agents relevant des grades d’avancement dudit cadre d’emploi peuvent être chargés du secrétariat de mairie dans une commune de moins de 2 000 habitants.</w:t>
      </w:r>
    </w:p>
    <w:p w14:paraId="324AEFB9" w14:textId="77777777" w:rsidR="00AA57CE" w:rsidRDefault="00AA57CE" w:rsidP="00D15B31">
      <w:pPr>
        <w:tabs>
          <w:tab w:val="center" w:pos="5386"/>
        </w:tabs>
        <w:spacing w:after="0"/>
        <w:ind w:right="176"/>
        <w:jc w:val="both"/>
      </w:pPr>
    </w:p>
    <w:p w14:paraId="7FDB5E66" w14:textId="77777777" w:rsidR="004074BD" w:rsidRPr="00AA57CE" w:rsidRDefault="000A2A3E" w:rsidP="000A2A3E">
      <w:pPr>
        <w:pStyle w:val="Sansinterligne"/>
      </w:pPr>
      <w:r>
        <w:rPr>
          <w:rFonts w:eastAsia="SimSun"/>
          <w:b/>
          <w:bCs/>
          <w:sz w:val="28"/>
          <w:szCs w:val="28"/>
        </w:rPr>
        <w:t xml:space="preserve">6 - </w:t>
      </w:r>
      <w:r w:rsidR="00AA57CE" w:rsidRPr="000A2A3E">
        <w:rPr>
          <w:rFonts w:eastAsia="SimSun"/>
          <w:b/>
          <w:bCs/>
          <w:sz w:val="28"/>
          <w:szCs w:val="28"/>
          <w:u w:val="single"/>
        </w:rPr>
        <w:t>Participation</w:t>
      </w:r>
      <w:r w:rsidR="00AA57CE" w:rsidRPr="000A2A3E">
        <w:rPr>
          <w:rFonts w:ascii="Calibri" w:eastAsia="SimSun" w:hAnsi="Calibri"/>
          <w:b/>
          <w:bCs/>
          <w:sz w:val="28"/>
          <w:szCs w:val="28"/>
          <w:u w:val="single"/>
        </w:rPr>
        <w:t xml:space="preserve"> de l’employeur à la protection sociale (labellisation)</w:t>
      </w:r>
      <w:r w:rsidR="00AA57CE" w:rsidRPr="00AA57CE">
        <w:rPr>
          <w:rFonts w:ascii="Calibri" w:eastAsia="SimSun" w:hAnsi="Calibri"/>
          <w:b/>
          <w:bCs/>
          <w:sz w:val="28"/>
          <w:szCs w:val="28"/>
        </w:rPr>
        <w:t> :</w:t>
      </w:r>
    </w:p>
    <w:p w14:paraId="1DC1793A" w14:textId="77777777" w:rsidR="004074BD" w:rsidRDefault="004074BD" w:rsidP="00E91A60">
      <w:pPr>
        <w:pStyle w:val="Sansinterligne"/>
      </w:pPr>
    </w:p>
    <w:p w14:paraId="22545773" w14:textId="77777777" w:rsidR="00B60E48" w:rsidRPr="00B60E48" w:rsidRDefault="00B60E48" w:rsidP="005E4E8A">
      <w:pPr>
        <w:pStyle w:val="Sansinterligne"/>
        <w:numPr>
          <w:ilvl w:val="0"/>
          <w:numId w:val="3"/>
        </w:numPr>
        <w:ind w:left="284" w:firstLine="0"/>
      </w:pPr>
      <w:r>
        <w:rPr>
          <w:rFonts w:eastAsia="SimSun"/>
          <w:bCs/>
        </w:rPr>
        <w:t xml:space="preserve">PETR </w:t>
      </w:r>
      <w:r w:rsidR="000A2A3E" w:rsidRPr="00773625">
        <w:rPr>
          <w:rFonts w:eastAsia="SimSun"/>
          <w:bCs/>
        </w:rPr>
        <w:t xml:space="preserve">: </w:t>
      </w:r>
      <w:r>
        <w:rPr>
          <w:rFonts w:eastAsia="SimSun"/>
          <w:bCs/>
        </w:rPr>
        <w:t>300 € pour le risque santé dans la limite de la cotisation réelle de l’agent</w:t>
      </w:r>
    </w:p>
    <w:p w14:paraId="18ABA528" w14:textId="77777777" w:rsidR="00B60E48" w:rsidRPr="00F67175" w:rsidRDefault="00B60E48" w:rsidP="00B60E48">
      <w:pPr>
        <w:rPr>
          <w:rFonts w:eastAsia="SimSun"/>
          <w:bCs/>
        </w:rPr>
      </w:pPr>
      <w:r w:rsidRPr="00F67175">
        <w:rPr>
          <w:rFonts w:ascii="Calibri" w:hAnsi="Calibri" w:cs="Arial"/>
        </w:rPr>
        <w:t>AVIS FAVORABLE à l’unanimité des deux collèges</w:t>
      </w:r>
    </w:p>
    <w:p w14:paraId="0BEBA2DC" w14:textId="77777777" w:rsidR="000A2A3E" w:rsidRPr="00B60E48" w:rsidRDefault="00B60E48" w:rsidP="005E4E8A">
      <w:pPr>
        <w:pStyle w:val="Sansinterligne"/>
        <w:numPr>
          <w:ilvl w:val="0"/>
          <w:numId w:val="3"/>
        </w:numPr>
        <w:rPr>
          <w:rFonts w:eastAsia="SimSun"/>
          <w:bCs/>
        </w:rPr>
      </w:pPr>
      <w:r w:rsidRPr="00B60E48">
        <w:rPr>
          <w:rFonts w:eastAsia="SimSun"/>
          <w:bCs/>
        </w:rPr>
        <w:t>SIVOM VALLEE DE L’ARCE</w:t>
      </w:r>
      <w:r w:rsidRPr="00773625">
        <w:rPr>
          <w:rFonts w:eastAsia="SimSun"/>
          <w:bCs/>
        </w:rPr>
        <w:t xml:space="preserve"> : </w:t>
      </w:r>
      <w:r>
        <w:rPr>
          <w:rFonts w:eastAsia="SimSun"/>
          <w:bCs/>
        </w:rPr>
        <w:t>Actualisation de la participation à 40€ par mois pour le risque prévoyance</w:t>
      </w:r>
    </w:p>
    <w:p w14:paraId="69D395A8" w14:textId="77777777" w:rsidR="000A2A3E" w:rsidRPr="00F67175" w:rsidRDefault="00403998" w:rsidP="00403998">
      <w:pPr>
        <w:rPr>
          <w:rFonts w:eastAsia="SimSun"/>
          <w:bCs/>
        </w:rPr>
      </w:pPr>
      <w:r w:rsidRPr="00F67175">
        <w:rPr>
          <w:rFonts w:ascii="Calibri" w:hAnsi="Calibri" w:cs="Arial"/>
        </w:rPr>
        <w:t>AVIS FAVORABLE à l’unanimité des deux collèges</w:t>
      </w:r>
    </w:p>
    <w:p w14:paraId="75212FA9" w14:textId="77777777" w:rsidR="000A2A3E" w:rsidRPr="00B60E48" w:rsidRDefault="00B60E48" w:rsidP="005E4E8A">
      <w:pPr>
        <w:pStyle w:val="Sansinterligne"/>
        <w:numPr>
          <w:ilvl w:val="0"/>
          <w:numId w:val="3"/>
        </w:numPr>
        <w:ind w:left="284" w:hanging="284"/>
      </w:pPr>
      <w:r>
        <w:rPr>
          <w:rFonts w:eastAsia="SimSun"/>
          <w:bCs/>
        </w:rPr>
        <w:t>LA SAULSOTTE : 20</w:t>
      </w:r>
      <w:r w:rsidR="000A2A3E" w:rsidRPr="00773625">
        <w:rPr>
          <w:rFonts w:eastAsia="SimSun"/>
          <w:bCs/>
        </w:rPr>
        <w:t xml:space="preserve"> € pour le risque santé par mois et par agent</w:t>
      </w:r>
    </w:p>
    <w:p w14:paraId="152E5A3D" w14:textId="77777777" w:rsidR="00C30CD1" w:rsidRPr="00C30CD1" w:rsidRDefault="00C30CD1" w:rsidP="00C30CD1">
      <w:pPr>
        <w:rPr>
          <w:rFonts w:eastAsia="SimSun"/>
          <w:bCs/>
        </w:rPr>
      </w:pPr>
      <w:r w:rsidRPr="00C30CD1">
        <w:rPr>
          <w:rFonts w:ascii="Calibri" w:hAnsi="Calibri" w:cs="Arial"/>
        </w:rPr>
        <w:t>AVIS FAVORABLE à l’unanimité des deux collèges</w:t>
      </w:r>
    </w:p>
    <w:p w14:paraId="2E4882BE" w14:textId="77777777" w:rsidR="00D5117C" w:rsidRPr="00F67175" w:rsidRDefault="00B60E48" w:rsidP="005E4E8A">
      <w:pPr>
        <w:pStyle w:val="Sansinterligne"/>
        <w:numPr>
          <w:ilvl w:val="0"/>
          <w:numId w:val="3"/>
        </w:numPr>
        <w:ind w:left="284" w:hanging="284"/>
      </w:pPr>
      <w:r w:rsidRPr="00F67175">
        <w:rPr>
          <w:rFonts w:eastAsia="SimSun"/>
          <w:bCs/>
        </w:rPr>
        <w:t>FONTETTE : 25 € pour le risque santé</w:t>
      </w:r>
    </w:p>
    <w:p w14:paraId="2ECC8FC9" w14:textId="77777777" w:rsidR="00C30CD1" w:rsidRPr="00C30CD1" w:rsidRDefault="00C30CD1" w:rsidP="00C30CD1">
      <w:pPr>
        <w:rPr>
          <w:rFonts w:eastAsia="SimSun"/>
          <w:bCs/>
        </w:rPr>
      </w:pPr>
      <w:r w:rsidRPr="00C30CD1">
        <w:rPr>
          <w:rFonts w:ascii="Calibri" w:hAnsi="Calibri" w:cs="Arial"/>
        </w:rPr>
        <w:t>AVIS FAVORABLE à l’unanimité des deux collèges</w:t>
      </w:r>
    </w:p>
    <w:p w14:paraId="78B4E6E9" w14:textId="77777777" w:rsidR="0041615A" w:rsidRDefault="0041615A">
      <w:r>
        <w:br w:type="page"/>
      </w:r>
    </w:p>
    <w:p w14:paraId="4F0B7121" w14:textId="77777777" w:rsidR="00403998" w:rsidRDefault="00403998" w:rsidP="00403998"/>
    <w:p w14:paraId="04FFDBD4" w14:textId="77777777" w:rsidR="004074BD" w:rsidRPr="00773625" w:rsidRDefault="004074BD" w:rsidP="005E4E8A">
      <w:pPr>
        <w:pStyle w:val="Paragraphedeliste"/>
        <w:numPr>
          <w:ilvl w:val="0"/>
          <w:numId w:val="1"/>
        </w:numPr>
        <w:tabs>
          <w:tab w:val="left" w:pos="426"/>
        </w:tabs>
        <w:spacing w:before="120" w:after="120" w:line="240" w:lineRule="auto"/>
        <w:ind w:right="-1"/>
        <w:rPr>
          <w:rFonts w:ascii="Calibri" w:hAnsi="Calibri" w:cs="Arial"/>
          <w:b/>
          <w:sz w:val="28"/>
          <w:szCs w:val="28"/>
          <w:u w:val="single"/>
        </w:rPr>
      </w:pPr>
      <w:r w:rsidRPr="00773625">
        <w:rPr>
          <w:rFonts w:ascii="Calibri" w:hAnsi="Calibri" w:cs="Arial"/>
          <w:b/>
          <w:sz w:val="28"/>
          <w:szCs w:val="28"/>
          <w:u w:val="single"/>
        </w:rPr>
        <w:t xml:space="preserve">PARTIE </w:t>
      </w:r>
      <w:r w:rsidR="00F5570E" w:rsidRPr="00773625">
        <w:rPr>
          <w:rFonts w:ascii="Calibri" w:hAnsi="Calibri" w:cs="Arial"/>
          <w:b/>
          <w:sz w:val="28"/>
          <w:szCs w:val="28"/>
          <w:u w:val="single"/>
        </w:rPr>
        <w:t>FORMATION SPECIALISEE EN SANTE, SECURITE et CONDITIONS DE TRAVAIL</w:t>
      </w:r>
    </w:p>
    <w:p w14:paraId="66A10983" w14:textId="77777777" w:rsidR="004074BD" w:rsidRDefault="004074BD" w:rsidP="00E91A60">
      <w:pPr>
        <w:pStyle w:val="Sansinterligne"/>
      </w:pP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334"/>
        <w:gridCol w:w="4926"/>
        <w:gridCol w:w="1149"/>
      </w:tblGrid>
      <w:tr w:rsidR="000A2A3E" w:rsidRPr="007E614C" w14:paraId="7B3A9FD9" w14:textId="77777777" w:rsidTr="00660ABE">
        <w:trPr>
          <w:trHeight w:val="851"/>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F6DAF4" w14:textId="77777777" w:rsidR="000A2A3E" w:rsidRPr="007E614C" w:rsidRDefault="000A2A3E" w:rsidP="002E4AE0">
            <w:pPr>
              <w:spacing w:before="120" w:after="120"/>
              <w:ind w:left="625" w:right="176" w:hanging="425"/>
              <w:jc w:val="both"/>
              <w:rPr>
                <w:rFonts w:ascii="Calibri" w:hAnsi="Calibri" w:cs="Arial"/>
                <w:b/>
              </w:rPr>
            </w:pPr>
            <w:r w:rsidRPr="0034032A">
              <w:rPr>
                <w:rFonts w:ascii="Calibri" w:eastAsia="SimSun" w:hAnsi="Calibri"/>
                <w:b/>
                <w:bCs/>
                <w:sz w:val="28"/>
              </w:rPr>
              <w:t>7</w:t>
            </w:r>
            <w:r w:rsidRPr="007E614C">
              <w:rPr>
                <w:rFonts w:ascii="Calibri" w:eastAsia="SimSun" w:hAnsi="Calibri"/>
                <w:b/>
                <w:bCs/>
              </w:rPr>
              <w:t>.</w:t>
            </w:r>
            <w:r w:rsidRPr="007E614C">
              <w:rPr>
                <w:rFonts w:ascii="Calibri" w:hAnsi="Calibri" w:cs="Arial"/>
                <w:b/>
              </w:rPr>
              <w:t xml:space="preserve"> Déclarations d’accidents de travail (</w:t>
            </w:r>
            <w:r w:rsidRPr="007E614C">
              <w:rPr>
                <w:rFonts w:ascii="Calibri" w:hAnsi="Calibri" w:cs="Arial"/>
                <w:b/>
                <w:i/>
              </w:rPr>
              <w:t>information)</w:t>
            </w:r>
          </w:p>
        </w:tc>
      </w:tr>
      <w:tr w:rsidR="000A2A3E" w:rsidRPr="007E614C" w14:paraId="516939DE" w14:textId="77777777" w:rsidTr="00660ABE">
        <w:trPr>
          <w:trHeight w:val="544"/>
          <w:jc w:val="center"/>
        </w:trPr>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1313468A" w14:textId="77777777" w:rsidR="000A2A3E" w:rsidRPr="007E614C" w:rsidRDefault="000A2A3E" w:rsidP="002E4AE0">
            <w:pPr>
              <w:ind w:right="-85"/>
              <w:jc w:val="center"/>
              <w:rPr>
                <w:rFonts w:ascii="Calibri" w:hAnsi="Calibri" w:cs="Arial"/>
                <w:b/>
                <w:bCs/>
              </w:rPr>
            </w:pPr>
            <w:r w:rsidRPr="007E614C">
              <w:rPr>
                <w:rFonts w:ascii="Calibri" w:hAnsi="Calibri" w:cs="Arial"/>
                <w:b/>
                <w:bCs/>
              </w:rPr>
              <w:t>Collectivité / Etablissement</w:t>
            </w:r>
          </w:p>
        </w:tc>
        <w:tc>
          <w:tcPr>
            <w:tcW w:w="760" w:type="pct"/>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6585D59A" w14:textId="77777777" w:rsidR="000A2A3E" w:rsidRPr="007E614C" w:rsidRDefault="000A2A3E" w:rsidP="002E4AE0">
            <w:pPr>
              <w:jc w:val="center"/>
              <w:rPr>
                <w:rFonts w:ascii="Calibri" w:hAnsi="Calibri" w:cs="Arial"/>
                <w:b/>
              </w:rPr>
            </w:pPr>
            <w:r w:rsidRPr="007E614C">
              <w:rPr>
                <w:rFonts w:ascii="Calibri" w:hAnsi="Calibri" w:cs="Arial"/>
                <w:b/>
              </w:rPr>
              <w:t>Date et Heure</w:t>
            </w:r>
          </w:p>
        </w:tc>
        <w:tc>
          <w:tcPr>
            <w:tcW w:w="2807" w:type="pct"/>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5A605AFF" w14:textId="77777777" w:rsidR="000A2A3E" w:rsidRPr="007E614C" w:rsidRDefault="000A2A3E" w:rsidP="002E4AE0">
            <w:pPr>
              <w:ind w:right="72"/>
              <w:jc w:val="center"/>
              <w:rPr>
                <w:rFonts w:ascii="Calibri" w:hAnsi="Calibri" w:cs="Arial"/>
                <w:b/>
              </w:rPr>
            </w:pPr>
            <w:r w:rsidRPr="007E614C">
              <w:rPr>
                <w:rFonts w:ascii="Calibri" w:hAnsi="Calibri" w:cs="Arial"/>
                <w:b/>
              </w:rPr>
              <w:t>Descriptif</w:t>
            </w:r>
          </w:p>
        </w:tc>
        <w:tc>
          <w:tcPr>
            <w:tcW w:w="655" w:type="pct"/>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3D8FD19D" w14:textId="77777777" w:rsidR="000A2A3E" w:rsidRPr="007E614C" w:rsidRDefault="000A2A3E" w:rsidP="002E4AE0">
            <w:pPr>
              <w:ind w:left="-70" w:right="72"/>
              <w:jc w:val="center"/>
              <w:rPr>
                <w:rFonts w:ascii="Calibri" w:hAnsi="Calibri" w:cs="Arial"/>
                <w:b/>
              </w:rPr>
            </w:pPr>
            <w:r w:rsidRPr="007E614C">
              <w:rPr>
                <w:rFonts w:ascii="Calibri" w:hAnsi="Calibri" w:cs="Arial"/>
                <w:b/>
              </w:rPr>
              <w:t>Grade</w:t>
            </w:r>
          </w:p>
        </w:tc>
      </w:tr>
      <w:tr w:rsidR="00B60E48" w:rsidRPr="007E614C" w14:paraId="4EE339DA" w14:textId="77777777" w:rsidTr="00B60E48">
        <w:trPr>
          <w:trHeight w:val="1475"/>
          <w:jc w:val="center"/>
        </w:trPr>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4CDDDE94" w14:textId="77777777" w:rsidR="00B60E48" w:rsidRPr="00BE5301" w:rsidRDefault="00B60E48" w:rsidP="00B60E48">
            <w:pPr>
              <w:jc w:val="center"/>
            </w:pPr>
            <w:r w:rsidRPr="00BE5301">
              <w:t>CCAS de Brienne le Château</w:t>
            </w:r>
          </w:p>
        </w:tc>
        <w:tc>
          <w:tcPr>
            <w:tcW w:w="760" w:type="pct"/>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76B0A0F0" w14:textId="77777777" w:rsidR="00B60E48" w:rsidRPr="00BE5301" w:rsidRDefault="00B60E48" w:rsidP="00B60E48">
            <w:pPr>
              <w:jc w:val="center"/>
            </w:pPr>
            <w:r w:rsidRPr="00BE5301">
              <w:t>16/01/2023 à 20h45</w:t>
            </w:r>
          </w:p>
        </w:tc>
        <w:tc>
          <w:tcPr>
            <w:tcW w:w="2807" w:type="pct"/>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711B1AD5" w14:textId="77777777" w:rsidR="00B60E48" w:rsidRDefault="00B60E48" w:rsidP="00B60E48">
            <w:pPr>
              <w:ind w:right="213"/>
            </w:pPr>
            <w:r>
              <w:t>En mettant un oreiller derrière le dos d’une résidente au sol pour la ternir droite, la résidente lui est tombé sur le dos. L’agent à entendu un craquement</w:t>
            </w:r>
          </w:p>
          <w:p w14:paraId="37E16320" w14:textId="77777777" w:rsidR="00B60E48" w:rsidRDefault="00B60E48" w:rsidP="00B60E48">
            <w:pPr>
              <w:ind w:right="213"/>
            </w:pPr>
            <w:r>
              <w:t>Lésion : douleur dorsale avec incapacité à se mouvoir correctement</w:t>
            </w:r>
          </w:p>
          <w:p w14:paraId="5CA4A54E" w14:textId="77777777" w:rsidR="00B60E48" w:rsidRDefault="00B60E48" w:rsidP="00B60E48">
            <w:pPr>
              <w:ind w:right="213"/>
            </w:pPr>
            <w:r>
              <w:t>Imputabilité : oui</w:t>
            </w:r>
          </w:p>
          <w:p w14:paraId="336683A5" w14:textId="77777777" w:rsidR="00B60E48" w:rsidRPr="00BE5301" w:rsidRDefault="00B60E48" w:rsidP="00B60E48">
            <w:r>
              <w:t>Arrêt de travail de 13 jours</w:t>
            </w:r>
          </w:p>
        </w:tc>
        <w:tc>
          <w:tcPr>
            <w:tcW w:w="655" w:type="pct"/>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7ED51067" w14:textId="77777777" w:rsidR="00B60E48" w:rsidRPr="00BE5301" w:rsidRDefault="00B60E48" w:rsidP="00B60E48">
            <w:pPr>
              <w:jc w:val="center"/>
            </w:pPr>
            <w:r>
              <w:t>Agent Social</w:t>
            </w:r>
          </w:p>
        </w:tc>
      </w:tr>
    </w:tbl>
    <w:p w14:paraId="7E2F328A" w14:textId="77777777" w:rsidR="008E2AE3" w:rsidRDefault="008E2AE3" w:rsidP="00631A60">
      <w:pPr>
        <w:spacing w:after="0" w:line="240" w:lineRule="auto"/>
        <w:jc w:val="both"/>
        <w:rPr>
          <w:rFonts w:ascii="Calibri" w:eastAsia="SimSun" w:hAnsi="Calibri"/>
          <w:bCs/>
          <w:sz w:val="24"/>
          <w:szCs w:val="24"/>
        </w:rPr>
      </w:pPr>
    </w:p>
    <w:p w14:paraId="73B2C9DF" w14:textId="77777777" w:rsidR="00A55593" w:rsidRDefault="006E105E" w:rsidP="00631A60">
      <w:pPr>
        <w:spacing w:after="0" w:line="240" w:lineRule="auto"/>
        <w:jc w:val="both"/>
        <w:rPr>
          <w:rFonts w:ascii="Calibri" w:eastAsia="SimSun" w:hAnsi="Calibri"/>
          <w:bCs/>
          <w:sz w:val="24"/>
          <w:szCs w:val="24"/>
        </w:rPr>
      </w:pPr>
      <w:r>
        <w:rPr>
          <w:rFonts w:ascii="Calibri" w:eastAsia="SimSun" w:hAnsi="Calibri"/>
          <w:bCs/>
          <w:sz w:val="24"/>
          <w:szCs w:val="24"/>
        </w:rPr>
        <w:t xml:space="preserve">L’ordre du jour étant épuisé, la séance est levée </w:t>
      </w:r>
      <w:r w:rsidRPr="00F5570E">
        <w:rPr>
          <w:rFonts w:ascii="Calibri" w:eastAsia="SimSun" w:hAnsi="Calibri"/>
          <w:bCs/>
          <w:sz w:val="24"/>
          <w:szCs w:val="24"/>
        </w:rPr>
        <w:t>à</w:t>
      </w:r>
      <w:r w:rsidR="001F46FE" w:rsidRPr="00F5570E">
        <w:rPr>
          <w:rFonts w:ascii="Calibri" w:eastAsia="SimSun" w:hAnsi="Calibri"/>
          <w:bCs/>
          <w:sz w:val="24"/>
          <w:szCs w:val="24"/>
        </w:rPr>
        <w:t xml:space="preserve"> </w:t>
      </w:r>
      <w:r w:rsidR="00C30CD1">
        <w:rPr>
          <w:rFonts w:ascii="Calibri" w:eastAsia="SimSun" w:hAnsi="Calibri"/>
          <w:bCs/>
          <w:sz w:val="24"/>
          <w:szCs w:val="24"/>
        </w:rPr>
        <w:t>15h35</w:t>
      </w:r>
      <w:r w:rsidRPr="00F5570E">
        <w:rPr>
          <w:rFonts w:ascii="Calibri" w:eastAsia="SimSun" w:hAnsi="Calibri"/>
          <w:bCs/>
          <w:sz w:val="24"/>
          <w:szCs w:val="24"/>
        </w:rPr>
        <w:t>.</w:t>
      </w:r>
    </w:p>
    <w:p w14:paraId="2CF76606" w14:textId="77777777" w:rsidR="00D94154" w:rsidRDefault="00D94154" w:rsidP="00631A60">
      <w:pPr>
        <w:tabs>
          <w:tab w:val="left" w:pos="3240"/>
        </w:tabs>
        <w:spacing w:after="0" w:line="240" w:lineRule="auto"/>
        <w:ind w:left="284" w:hanging="284"/>
        <w:jc w:val="both"/>
        <w:outlineLvl w:val="0"/>
        <w:rPr>
          <w:rFonts w:ascii="Calibri" w:hAnsi="Calibri"/>
          <w:bCs/>
          <w:sz w:val="24"/>
          <w:szCs w:val="24"/>
        </w:rPr>
      </w:pPr>
    </w:p>
    <w:p w14:paraId="2A11D151" w14:textId="77777777" w:rsidR="00302988" w:rsidRDefault="00A55593" w:rsidP="00AA1FC0">
      <w:pPr>
        <w:tabs>
          <w:tab w:val="left" w:pos="3240"/>
        </w:tabs>
        <w:spacing w:after="0" w:line="240" w:lineRule="auto"/>
        <w:ind w:left="284" w:hanging="284"/>
        <w:jc w:val="both"/>
        <w:outlineLvl w:val="0"/>
        <w:rPr>
          <w:rFonts w:ascii="Calibri" w:hAnsi="Calibri"/>
          <w:bCs/>
          <w:sz w:val="24"/>
          <w:szCs w:val="24"/>
        </w:rPr>
      </w:pPr>
      <w:r w:rsidRPr="00FE4019">
        <w:rPr>
          <w:rFonts w:ascii="Calibri" w:hAnsi="Calibri"/>
          <w:bCs/>
          <w:sz w:val="24"/>
          <w:szCs w:val="24"/>
        </w:rPr>
        <w:t xml:space="preserve">Fait à SAINTE SAVINE, </w:t>
      </w:r>
      <w:r>
        <w:rPr>
          <w:rFonts w:ascii="Calibri" w:hAnsi="Calibri"/>
          <w:bCs/>
          <w:sz w:val="24"/>
          <w:szCs w:val="24"/>
        </w:rPr>
        <w:t xml:space="preserve">le </w:t>
      </w:r>
      <w:r w:rsidR="00B60E48">
        <w:rPr>
          <w:rFonts w:ascii="Calibri" w:hAnsi="Calibri"/>
          <w:bCs/>
          <w:sz w:val="24"/>
          <w:szCs w:val="24"/>
        </w:rPr>
        <w:t xml:space="preserve">02 mars </w:t>
      </w:r>
      <w:r w:rsidR="000A2A3E">
        <w:rPr>
          <w:rFonts w:ascii="Calibri" w:hAnsi="Calibri"/>
          <w:bCs/>
          <w:sz w:val="24"/>
          <w:szCs w:val="24"/>
        </w:rPr>
        <w:t>2023</w:t>
      </w:r>
    </w:p>
    <w:p w14:paraId="0897E1CD" w14:textId="77777777" w:rsidR="00302988" w:rsidRDefault="00302988" w:rsidP="00A55593">
      <w:pPr>
        <w:tabs>
          <w:tab w:val="left" w:pos="3240"/>
        </w:tabs>
        <w:ind w:left="284" w:hanging="284"/>
        <w:jc w:val="both"/>
        <w:outlineLvl w:val="0"/>
        <w:rPr>
          <w:rFonts w:ascii="Calibri" w:hAnsi="Calibri"/>
          <w:bCs/>
          <w:sz w:val="24"/>
          <w:szCs w:val="24"/>
        </w:rPr>
      </w:pPr>
    </w:p>
    <w:p w14:paraId="45BE32FD" w14:textId="77777777" w:rsidR="0072735B" w:rsidRPr="00FE4019" w:rsidRDefault="0072735B" w:rsidP="00A55593">
      <w:pPr>
        <w:tabs>
          <w:tab w:val="left" w:pos="3240"/>
        </w:tabs>
        <w:ind w:left="284" w:hanging="284"/>
        <w:jc w:val="both"/>
        <w:outlineLvl w:val="0"/>
        <w:rPr>
          <w:rFonts w:ascii="Calibri" w:hAnsi="Calibri"/>
          <w:bCs/>
          <w:sz w:val="24"/>
          <w:szCs w:val="24"/>
        </w:rPr>
      </w:pPr>
    </w:p>
    <w:sectPr w:rsidR="0072735B" w:rsidRPr="00FE4019" w:rsidSect="005E4E8A">
      <w:type w:val="continuous"/>
      <w:pgSz w:w="11906" w:h="16838"/>
      <w:pgMar w:top="567" w:right="1134" w:bottom="1077" w:left="1559"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AF831" w14:textId="77777777" w:rsidR="00137AD2" w:rsidRDefault="00137AD2" w:rsidP="00BF372B">
      <w:pPr>
        <w:spacing w:after="0" w:line="240" w:lineRule="auto"/>
      </w:pPr>
      <w:r>
        <w:separator/>
      </w:r>
    </w:p>
  </w:endnote>
  <w:endnote w:type="continuationSeparator" w:id="0">
    <w:p w14:paraId="3B906693" w14:textId="77777777" w:rsidR="00137AD2" w:rsidRDefault="00137AD2" w:rsidP="00BF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168399"/>
      <w:docPartObj>
        <w:docPartGallery w:val="Page Numbers (Bottom of Page)"/>
        <w:docPartUnique/>
      </w:docPartObj>
    </w:sdtPr>
    <w:sdtEndPr/>
    <w:sdtContent>
      <w:sdt>
        <w:sdtPr>
          <w:id w:val="754331189"/>
          <w:docPartObj>
            <w:docPartGallery w:val="Page Numbers (Top of Page)"/>
            <w:docPartUnique/>
          </w:docPartObj>
        </w:sdtPr>
        <w:sdtEndPr/>
        <w:sdtContent>
          <w:p w14:paraId="1B0A2F66" w14:textId="381A240E" w:rsidR="00137AD2" w:rsidRDefault="00137AD2" w:rsidP="001838D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9701D">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9701D">
              <w:rPr>
                <w:b/>
                <w:bCs/>
                <w:noProof/>
              </w:rPr>
              <w:t>7</w:t>
            </w:r>
            <w:r>
              <w:rPr>
                <w:b/>
                <w:bCs/>
                <w:sz w:val="24"/>
                <w:szCs w:val="24"/>
              </w:rPr>
              <w:fldChar w:fldCharType="end"/>
            </w:r>
          </w:p>
        </w:sdtContent>
      </w:sdt>
    </w:sdtContent>
  </w:sdt>
  <w:p w14:paraId="70C92BC7" w14:textId="77777777" w:rsidR="00137AD2" w:rsidRPr="0005307B" w:rsidRDefault="00137AD2" w:rsidP="00F16128">
    <w:pPr>
      <w:pStyle w:val="Pieddepage"/>
      <w:tabs>
        <w:tab w:val="clear" w:pos="4536"/>
        <w:tab w:val="clear" w:pos="9072"/>
        <w:tab w:val="center" w:pos="4395"/>
        <w:tab w:val="right" w:pos="9214"/>
      </w:tabs>
      <w:jc w:val="both"/>
      <w:rPr>
        <w:color w:val="FFFFFF" w:themeColor="background1"/>
      </w:rPr>
    </w:pPr>
    <w:r w:rsidRPr="0005307B">
      <w:rPr>
        <w:color w:val="FFFFFF" w:themeColor="background1"/>
      </w:rPr>
      <w:t xml:space="preserve">Monsieur le Président du CDG 10 </w:t>
    </w:r>
    <w:r w:rsidRPr="0005307B">
      <w:rPr>
        <w:color w:val="FFFFFF" w:themeColor="background1"/>
      </w:rPr>
      <w:tab/>
      <w:t xml:space="preserve"> BP 40085 – SAINTE SAVINE </w:t>
    </w:r>
    <w:r w:rsidRPr="0005307B">
      <w:rPr>
        <w:color w:val="FFFFFF" w:themeColor="background1"/>
      </w:rPr>
      <w:tab/>
      <w:t xml:space="preserve"> 10602 LA CHAPELLE SAINT LUC</w:t>
    </w:r>
  </w:p>
  <w:p w14:paraId="70A15552" w14:textId="77777777" w:rsidR="00137AD2" w:rsidRPr="0005307B" w:rsidRDefault="00137AD2" w:rsidP="0031062D">
    <w:pPr>
      <w:pStyle w:val="Pieddepage"/>
      <w:tabs>
        <w:tab w:val="left" w:pos="2552"/>
      </w:tabs>
      <w:rPr>
        <w:color w:val="FFFFFF" w:themeColor="background1"/>
      </w:rPr>
    </w:pPr>
    <w:r w:rsidRPr="0005307B">
      <w:rPr>
        <w:color w:val="FFFFFF" w:themeColor="background1"/>
      </w:rPr>
      <w:t>Tél : 03.25.73.58.01</w:t>
    </w:r>
    <w:r w:rsidRPr="0005307B">
      <w:rPr>
        <w:color w:val="FFFFFF" w:themeColor="background1"/>
      </w:rPr>
      <w:tab/>
      <w:t xml:space="preserve">courriel : </w:t>
    </w:r>
    <w:hyperlink r:id="rId1" w:history="1">
      <w:r w:rsidRPr="0005307B">
        <w:rPr>
          <w:rStyle w:val="Lienhypertexte"/>
          <w:color w:val="FFFFFF" w:themeColor="background1"/>
        </w:rPr>
        <w:t>comite.technique@cdg10.fr</w:t>
      </w:r>
    </w:hyperlink>
    <w:r w:rsidRPr="0005307B">
      <w:rPr>
        <w:color w:val="FFFFFF" w:themeColor="background1"/>
      </w:rPr>
      <w:t xml:space="preserve"> </w:t>
    </w:r>
    <w:r w:rsidRPr="0005307B">
      <w:rPr>
        <w:color w:val="FFFFFF" w:themeColor="background1"/>
      </w:rPr>
      <w:tab/>
      <w:t xml:space="preserve"> Séance du 18 novembre 2021</w:t>
    </w:r>
  </w:p>
  <w:p w14:paraId="78531782" w14:textId="77777777" w:rsidR="00137AD2" w:rsidRDefault="00137A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CDB85" w14:textId="77777777" w:rsidR="00137AD2" w:rsidRDefault="00137AD2" w:rsidP="00BF372B">
      <w:pPr>
        <w:spacing w:after="0" w:line="240" w:lineRule="auto"/>
      </w:pPr>
      <w:r>
        <w:separator/>
      </w:r>
    </w:p>
  </w:footnote>
  <w:footnote w:type="continuationSeparator" w:id="0">
    <w:p w14:paraId="022B62F0" w14:textId="77777777" w:rsidR="00137AD2" w:rsidRDefault="00137AD2" w:rsidP="00BF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47F8"/>
    <w:multiLevelType w:val="hybridMultilevel"/>
    <w:tmpl w:val="F8FA3918"/>
    <w:lvl w:ilvl="0" w:tplc="FA9E38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C850AD"/>
    <w:multiLevelType w:val="hybridMultilevel"/>
    <w:tmpl w:val="D9460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DEF"/>
    <w:multiLevelType w:val="hybridMultilevel"/>
    <w:tmpl w:val="00343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9B1AAD"/>
    <w:multiLevelType w:val="hybridMultilevel"/>
    <w:tmpl w:val="2B34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176D00"/>
    <w:multiLevelType w:val="hybridMultilevel"/>
    <w:tmpl w:val="653AB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EA744F"/>
    <w:multiLevelType w:val="hybridMultilevel"/>
    <w:tmpl w:val="97B8E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670B72"/>
    <w:multiLevelType w:val="hybridMultilevel"/>
    <w:tmpl w:val="7B945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2B"/>
    <w:rsid w:val="0000605B"/>
    <w:rsid w:val="00021877"/>
    <w:rsid w:val="00023955"/>
    <w:rsid w:val="000269A9"/>
    <w:rsid w:val="00026FB7"/>
    <w:rsid w:val="0003505D"/>
    <w:rsid w:val="00045A2A"/>
    <w:rsid w:val="000512CC"/>
    <w:rsid w:val="0005307B"/>
    <w:rsid w:val="000538B2"/>
    <w:rsid w:val="0005419B"/>
    <w:rsid w:val="00054C02"/>
    <w:rsid w:val="00054CE2"/>
    <w:rsid w:val="000604B3"/>
    <w:rsid w:val="00061D0F"/>
    <w:rsid w:val="00061EBF"/>
    <w:rsid w:val="00067805"/>
    <w:rsid w:val="000870A1"/>
    <w:rsid w:val="00097429"/>
    <w:rsid w:val="000A0920"/>
    <w:rsid w:val="000A2A3E"/>
    <w:rsid w:val="000B1283"/>
    <w:rsid w:val="000C6CBA"/>
    <w:rsid w:val="000D0EE8"/>
    <w:rsid w:val="000D7A1D"/>
    <w:rsid w:val="000E6D0E"/>
    <w:rsid w:val="000F2AB7"/>
    <w:rsid w:val="000F795B"/>
    <w:rsid w:val="00104BCF"/>
    <w:rsid w:val="00107078"/>
    <w:rsid w:val="00111757"/>
    <w:rsid w:val="00112726"/>
    <w:rsid w:val="001163E9"/>
    <w:rsid w:val="00116E58"/>
    <w:rsid w:val="001316D8"/>
    <w:rsid w:val="00133874"/>
    <w:rsid w:val="00133989"/>
    <w:rsid w:val="00134C4F"/>
    <w:rsid w:val="00135CD9"/>
    <w:rsid w:val="00137AD2"/>
    <w:rsid w:val="001402DA"/>
    <w:rsid w:val="001443B9"/>
    <w:rsid w:val="001456BF"/>
    <w:rsid w:val="00150A0E"/>
    <w:rsid w:val="001533EA"/>
    <w:rsid w:val="00156B77"/>
    <w:rsid w:val="001756DA"/>
    <w:rsid w:val="00177AF0"/>
    <w:rsid w:val="001838D6"/>
    <w:rsid w:val="00192142"/>
    <w:rsid w:val="001924A9"/>
    <w:rsid w:val="001951E4"/>
    <w:rsid w:val="00195A65"/>
    <w:rsid w:val="00196441"/>
    <w:rsid w:val="001A5515"/>
    <w:rsid w:val="001A5D08"/>
    <w:rsid w:val="001B7318"/>
    <w:rsid w:val="001C73FE"/>
    <w:rsid w:val="001E6B84"/>
    <w:rsid w:val="001E71D7"/>
    <w:rsid w:val="001F46FE"/>
    <w:rsid w:val="001F7BBA"/>
    <w:rsid w:val="002133D7"/>
    <w:rsid w:val="00223621"/>
    <w:rsid w:val="00226958"/>
    <w:rsid w:val="002319D8"/>
    <w:rsid w:val="002351BB"/>
    <w:rsid w:val="00237D55"/>
    <w:rsid w:val="002412FE"/>
    <w:rsid w:val="00241E44"/>
    <w:rsid w:val="00245460"/>
    <w:rsid w:val="00247CF5"/>
    <w:rsid w:val="0025325F"/>
    <w:rsid w:val="00270DCD"/>
    <w:rsid w:val="00271BDE"/>
    <w:rsid w:val="00286F67"/>
    <w:rsid w:val="00293744"/>
    <w:rsid w:val="002A00BC"/>
    <w:rsid w:val="002A0BD6"/>
    <w:rsid w:val="002A2782"/>
    <w:rsid w:val="002A471F"/>
    <w:rsid w:val="002B5E42"/>
    <w:rsid w:val="002C17FB"/>
    <w:rsid w:val="002C2A47"/>
    <w:rsid w:val="002C4C56"/>
    <w:rsid w:val="002C6044"/>
    <w:rsid w:val="002C6379"/>
    <w:rsid w:val="002E253A"/>
    <w:rsid w:val="002E4AE0"/>
    <w:rsid w:val="002E734B"/>
    <w:rsid w:val="002F2C74"/>
    <w:rsid w:val="002F57F1"/>
    <w:rsid w:val="002F5DE4"/>
    <w:rsid w:val="00302988"/>
    <w:rsid w:val="00302B3A"/>
    <w:rsid w:val="0030713D"/>
    <w:rsid w:val="0031062D"/>
    <w:rsid w:val="00320B1D"/>
    <w:rsid w:val="003237E2"/>
    <w:rsid w:val="00324046"/>
    <w:rsid w:val="00325A4E"/>
    <w:rsid w:val="00325BDA"/>
    <w:rsid w:val="00331C48"/>
    <w:rsid w:val="0033728C"/>
    <w:rsid w:val="003377F4"/>
    <w:rsid w:val="00337CA4"/>
    <w:rsid w:val="003405AB"/>
    <w:rsid w:val="00340D4C"/>
    <w:rsid w:val="003415E8"/>
    <w:rsid w:val="00351054"/>
    <w:rsid w:val="00383BD5"/>
    <w:rsid w:val="003919CC"/>
    <w:rsid w:val="0039203F"/>
    <w:rsid w:val="00393D0F"/>
    <w:rsid w:val="0039701D"/>
    <w:rsid w:val="003A251A"/>
    <w:rsid w:val="003A3082"/>
    <w:rsid w:val="003B034A"/>
    <w:rsid w:val="003D2B38"/>
    <w:rsid w:val="003D57A6"/>
    <w:rsid w:val="003E2FA9"/>
    <w:rsid w:val="003E388C"/>
    <w:rsid w:val="003F1F1C"/>
    <w:rsid w:val="003F2FB6"/>
    <w:rsid w:val="003F6CF3"/>
    <w:rsid w:val="00401864"/>
    <w:rsid w:val="00403925"/>
    <w:rsid w:val="00403998"/>
    <w:rsid w:val="004053DE"/>
    <w:rsid w:val="0040637B"/>
    <w:rsid w:val="004074BD"/>
    <w:rsid w:val="0041093D"/>
    <w:rsid w:val="00411758"/>
    <w:rsid w:val="0041615A"/>
    <w:rsid w:val="00421CA6"/>
    <w:rsid w:val="004220B2"/>
    <w:rsid w:val="00423FC4"/>
    <w:rsid w:val="00425710"/>
    <w:rsid w:val="00437A36"/>
    <w:rsid w:val="00440203"/>
    <w:rsid w:val="00440375"/>
    <w:rsid w:val="004404BA"/>
    <w:rsid w:val="0044326B"/>
    <w:rsid w:val="004507A8"/>
    <w:rsid w:val="00450B4B"/>
    <w:rsid w:val="0045178E"/>
    <w:rsid w:val="0046149A"/>
    <w:rsid w:val="00471C7F"/>
    <w:rsid w:val="00475F5F"/>
    <w:rsid w:val="0047613D"/>
    <w:rsid w:val="004810AA"/>
    <w:rsid w:val="004814EA"/>
    <w:rsid w:val="0048723F"/>
    <w:rsid w:val="004919F2"/>
    <w:rsid w:val="00496AEB"/>
    <w:rsid w:val="004A2ED5"/>
    <w:rsid w:val="004B19B9"/>
    <w:rsid w:val="004B1B34"/>
    <w:rsid w:val="004D0BBE"/>
    <w:rsid w:val="004D3DA9"/>
    <w:rsid w:val="004D5A5D"/>
    <w:rsid w:val="004E1D97"/>
    <w:rsid w:val="004F0EC1"/>
    <w:rsid w:val="004F3EBD"/>
    <w:rsid w:val="005139EF"/>
    <w:rsid w:val="00513B13"/>
    <w:rsid w:val="00523FE0"/>
    <w:rsid w:val="00531B15"/>
    <w:rsid w:val="0053287D"/>
    <w:rsid w:val="005346F0"/>
    <w:rsid w:val="005347FF"/>
    <w:rsid w:val="00545EBD"/>
    <w:rsid w:val="0056380D"/>
    <w:rsid w:val="00567CE2"/>
    <w:rsid w:val="005700D3"/>
    <w:rsid w:val="00574565"/>
    <w:rsid w:val="00576E0B"/>
    <w:rsid w:val="00584945"/>
    <w:rsid w:val="0058582C"/>
    <w:rsid w:val="005947CB"/>
    <w:rsid w:val="005A0298"/>
    <w:rsid w:val="005A1B90"/>
    <w:rsid w:val="005A2AD9"/>
    <w:rsid w:val="005A54F9"/>
    <w:rsid w:val="005A5A6A"/>
    <w:rsid w:val="005A603D"/>
    <w:rsid w:val="005C3010"/>
    <w:rsid w:val="005C7864"/>
    <w:rsid w:val="005D2AB1"/>
    <w:rsid w:val="005E3ACE"/>
    <w:rsid w:val="005E4E8A"/>
    <w:rsid w:val="005F097C"/>
    <w:rsid w:val="00601A04"/>
    <w:rsid w:val="00603DB7"/>
    <w:rsid w:val="006218BD"/>
    <w:rsid w:val="00630055"/>
    <w:rsid w:val="0063096A"/>
    <w:rsid w:val="00631A60"/>
    <w:rsid w:val="00633C3A"/>
    <w:rsid w:val="00634400"/>
    <w:rsid w:val="00637F0B"/>
    <w:rsid w:val="00644FBA"/>
    <w:rsid w:val="00647E7B"/>
    <w:rsid w:val="00650607"/>
    <w:rsid w:val="00660ABE"/>
    <w:rsid w:val="006657E0"/>
    <w:rsid w:val="00665F10"/>
    <w:rsid w:val="0066734D"/>
    <w:rsid w:val="00670AEA"/>
    <w:rsid w:val="0067215C"/>
    <w:rsid w:val="00684F38"/>
    <w:rsid w:val="006850C1"/>
    <w:rsid w:val="006B1E65"/>
    <w:rsid w:val="006B4F6B"/>
    <w:rsid w:val="006C509C"/>
    <w:rsid w:val="006C6D22"/>
    <w:rsid w:val="006D44BE"/>
    <w:rsid w:val="006D61E0"/>
    <w:rsid w:val="006D7273"/>
    <w:rsid w:val="006E06FF"/>
    <w:rsid w:val="006E105E"/>
    <w:rsid w:val="006E290F"/>
    <w:rsid w:val="006F3C2C"/>
    <w:rsid w:val="007030B3"/>
    <w:rsid w:val="0070520B"/>
    <w:rsid w:val="00710E0C"/>
    <w:rsid w:val="00714372"/>
    <w:rsid w:val="00716957"/>
    <w:rsid w:val="00725416"/>
    <w:rsid w:val="00726BD5"/>
    <w:rsid w:val="0072735B"/>
    <w:rsid w:val="007426F4"/>
    <w:rsid w:val="00747648"/>
    <w:rsid w:val="0075019F"/>
    <w:rsid w:val="00750BFB"/>
    <w:rsid w:val="00770250"/>
    <w:rsid w:val="00773625"/>
    <w:rsid w:val="00774DA0"/>
    <w:rsid w:val="007762D6"/>
    <w:rsid w:val="007906B9"/>
    <w:rsid w:val="0079569C"/>
    <w:rsid w:val="007A32B5"/>
    <w:rsid w:val="007B5F02"/>
    <w:rsid w:val="007C6E30"/>
    <w:rsid w:val="007D038E"/>
    <w:rsid w:val="007D1FC4"/>
    <w:rsid w:val="007D2B49"/>
    <w:rsid w:val="007D5E9E"/>
    <w:rsid w:val="007D62E4"/>
    <w:rsid w:val="007F77A3"/>
    <w:rsid w:val="00803731"/>
    <w:rsid w:val="0080404D"/>
    <w:rsid w:val="00814136"/>
    <w:rsid w:val="00814E66"/>
    <w:rsid w:val="008302B2"/>
    <w:rsid w:val="00835BD5"/>
    <w:rsid w:val="00841DF1"/>
    <w:rsid w:val="0084248F"/>
    <w:rsid w:val="00847306"/>
    <w:rsid w:val="0084771E"/>
    <w:rsid w:val="00852644"/>
    <w:rsid w:val="00854EB3"/>
    <w:rsid w:val="0085540B"/>
    <w:rsid w:val="00866C6C"/>
    <w:rsid w:val="008706B4"/>
    <w:rsid w:val="008726D7"/>
    <w:rsid w:val="00872D05"/>
    <w:rsid w:val="008854D3"/>
    <w:rsid w:val="00892CB5"/>
    <w:rsid w:val="008A5FD2"/>
    <w:rsid w:val="008B00C8"/>
    <w:rsid w:val="008B119B"/>
    <w:rsid w:val="008B1FE0"/>
    <w:rsid w:val="008B61D2"/>
    <w:rsid w:val="008B7571"/>
    <w:rsid w:val="008C1A2A"/>
    <w:rsid w:val="008C7B02"/>
    <w:rsid w:val="008D5D3F"/>
    <w:rsid w:val="008E0860"/>
    <w:rsid w:val="008E2754"/>
    <w:rsid w:val="008E2AE3"/>
    <w:rsid w:val="008E542A"/>
    <w:rsid w:val="008F2162"/>
    <w:rsid w:val="008F5F94"/>
    <w:rsid w:val="00914F91"/>
    <w:rsid w:val="00923350"/>
    <w:rsid w:val="00927F19"/>
    <w:rsid w:val="009303B1"/>
    <w:rsid w:val="009309B3"/>
    <w:rsid w:val="00935A47"/>
    <w:rsid w:val="00935BEA"/>
    <w:rsid w:val="00953065"/>
    <w:rsid w:val="00961808"/>
    <w:rsid w:val="009711CA"/>
    <w:rsid w:val="00972DF0"/>
    <w:rsid w:val="009835CD"/>
    <w:rsid w:val="00990B53"/>
    <w:rsid w:val="009A37FF"/>
    <w:rsid w:val="009D1D85"/>
    <w:rsid w:val="009E0495"/>
    <w:rsid w:val="009E49AE"/>
    <w:rsid w:val="009F0ED0"/>
    <w:rsid w:val="009F3A25"/>
    <w:rsid w:val="009F6F11"/>
    <w:rsid w:val="00A2633E"/>
    <w:rsid w:val="00A31101"/>
    <w:rsid w:val="00A36753"/>
    <w:rsid w:val="00A36BAA"/>
    <w:rsid w:val="00A3722A"/>
    <w:rsid w:val="00A40FCE"/>
    <w:rsid w:val="00A505F9"/>
    <w:rsid w:val="00A53993"/>
    <w:rsid w:val="00A5430B"/>
    <w:rsid w:val="00A55593"/>
    <w:rsid w:val="00A57148"/>
    <w:rsid w:val="00A6288D"/>
    <w:rsid w:val="00A749E3"/>
    <w:rsid w:val="00A7630E"/>
    <w:rsid w:val="00A816AB"/>
    <w:rsid w:val="00A90504"/>
    <w:rsid w:val="00A90950"/>
    <w:rsid w:val="00A9267D"/>
    <w:rsid w:val="00A9530C"/>
    <w:rsid w:val="00A9579B"/>
    <w:rsid w:val="00A96754"/>
    <w:rsid w:val="00A96913"/>
    <w:rsid w:val="00AA1FC0"/>
    <w:rsid w:val="00AA57CE"/>
    <w:rsid w:val="00AC2B8D"/>
    <w:rsid w:val="00AE0FE4"/>
    <w:rsid w:val="00AF0A98"/>
    <w:rsid w:val="00AF0D27"/>
    <w:rsid w:val="00AF3281"/>
    <w:rsid w:val="00AF3B60"/>
    <w:rsid w:val="00AF4360"/>
    <w:rsid w:val="00B066EE"/>
    <w:rsid w:val="00B102D1"/>
    <w:rsid w:val="00B1062E"/>
    <w:rsid w:val="00B10AA6"/>
    <w:rsid w:val="00B12B11"/>
    <w:rsid w:val="00B2012F"/>
    <w:rsid w:val="00B25E4C"/>
    <w:rsid w:val="00B32407"/>
    <w:rsid w:val="00B45C51"/>
    <w:rsid w:val="00B607A8"/>
    <w:rsid w:val="00B60E48"/>
    <w:rsid w:val="00B72B6D"/>
    <w:rsid w:val="00B76FC6"/>
    <w:rsid w:val="00B771EA"/>
    <w:rsid w:val="00B8460B"/>
    <w:rsid w:val="00B84736"/>
    <w:rsid w:val="00B95BD9"/>
    <w:rsid w:val="00B9607A"/>
    <w:rsid w:val="00B97A04"/>
    <w:rsid w:val="00BC3DF6"/>
    <w:rsid w:val="00BC4D99"/>
    <w:rsid w:val="00BD3119"/>
    <w:rsid w:val="00BF316D"/>
    <w:rsid w:val="00BF372B"/>
    <w:rsid w:val="00C000E1"/>
    <w:rsid w:val="00C1166F"/>
    <w:rsid w:val="00C1445A"/>
    <w:rsid w:val="00C175CE"/>
    <w:rsid w:val="00C2389E"/>
    <w:rsid w:val="00C25D05"/>
    <w:rsid w:val="00C303C2"/>
    <w:rsid w:val="00C30CD1"/>
    <w:rsid w:val="00C368A2"/>
    <w:rsid w:val="00C555D5"/>
    <w:rsid w:val="00C55F07"/>
    <w:rsid w:val="00C5759C"/>
    <w:rsid w:val="00C57CBC"/>
    <w:rsid w:val="00C732E1"/>
    <w:rsid w:val="00C850B2"/>
    <w:rsid w:val="00C86EF4"/>
    <w:rsid w:val="00C96834"/>
    <w:rsid w:val="00C97630"/>
    <w:rsid w:val="00C97DEA"/>
    <w:rsid w:val="00CA0208"/>
    <w:rsid w:val="00CB7026"/>
    <w:rsid w:val="00CC010D"/>
    <w:rsid w:val="00CC0920"/>
    <w:rsid w:val="00CD3A6A"/>
    <w:rsid w:val="00CE36E2"/>
    <w:rsid w:val="00CE4211"/>
    <w:rsid w:val="00CE541B"/>
    <w:rsid w:val="00CE5789"/>
    <w:rsid w:val="00CF7FF9"/>
    <w:rsid w:val="00D15B31"/>
    <w:rsid w:val="00D232FE"/>
    <w:rsid w:val="00D2347F"/>
    <w:rsid w:val="00D25B2C"/>
    <w:rsid w:val="00D26D6F"/>
    <w:rsid w:val="00D27C33"/>
    <w:rsid w:val="00D30D26"/>
    <w:rsid w:val="00D32AE2"/>
    <w:rsid w:val="00D45672"/>
    <w:rsid w:val="00D5117C"/>
    <w:rsid w:val="00D56630"/>
    <w:rsid w:val="00D609A3"/>
    <w:rsid w:val="00D6781D"/>
    <w:rsid w:val="00D71690"/>
    <w:rsid w:val="00D8238E"/>
    <w:rsid w:val="00D94154"/>
    <w:rsid w:val="00DA68BE"/>
    <w:rsid w:val="00DB191B"/>
    <w:rsid w:val="00DB20DE"/>
    <w:rsid w:val="00DB4600"/>
    <w:rsid w:val="00DC6492"/>
    <w:rsid w:val="00DD3112"/>
    <w:rsid w:val="00DE16D3"/>
    <w:rsid w:val="00DE3A17"/>
    <w:rsid w:val="00DF0146"/>
    <w:rsid w:val="00DF5EB5"/>
    <w:rsid w:val="00DF6083"/>
    <w:rsid w:val="00E07EC1"/>
    <w:rsid w:val="00E15705"/>
    <w:rsid w:val="00E17B3F"/>
    <w:rsid w:val="00E21A85"/>
    <w:rsid w:val="00E26723"/>
    <w:rsid w:val="00E329D8"/>
    <w:rsid w:val="00E33318"/>
    <w:rsid w:val="00E347DF"/>
    <w:rsid w:val="00E36FE2"/>
    <w:rsid w:val="00E44D43"/>
    <w:rsid w:val="00E6114B"/>
    <w:rsid w:val="00E651B2"/>
    <w:rsid w:val="00E73ED1"/>
    <w:rsid w:val="00E821D5"/>
    <w:rsid w:val="00E83FB3"/>
    <w:rsid w:val="00E91A60"/>
    <w:rsid w:val="00E97EEB"/>
    <w:rsid w:val="00EA028D"/>
    <w:rsid w:val="00EA0E98"/>
    <w:rsid w:val="00EB63B2"/>
    <w:rsid w:val="00EB7200"/>
    <w:rsid w:val="00EB7590"/>
    <w:rsid w:val="00EC6346"/>
    <w:rsid w:val="00EC6FE7"/>
    <w:rsid w:val="00ED587F"/>
    <w:rsid w:val="00F000D4"/>
    <w:rsid w:val="00F0398E"/>
    <w:rsid w:val="00F0467F"/>
    <w:rsid w:val="00F04CAC"/>
    <w:rsid w:val="00F060A2"/>
    <w:rsid w:val="00F16128"/>
    <w:rsid w:val="00F214E2"/>
    <w:rsid w:val="00F214F7"/>
    <w:rsid w:val="00F22A62"/>
    <w:rsid w:val="00F45144"/>
    <w:rsid w:val="00F50D20"/>
    <w:rsid w:val="00F518C0"/>
    <w:rsid w:val="00F5570E"/>
    <w:rsid w:val="00F55795"/>
    <w:rsid w:val="00F626BD"/>
    <w:rsid w:val="00F627B4"/>
    <w:rsid w:val="00F64FC0"/>
    <w:rsid w:val="00F67175"/>
    <w:rsid w:val="00F7199B"/>
    <w:rsid w:val="00F719D7"/>
    <w:rsid w:val="00F71F1E"/>
    <w:rsid w:val="00F77AD8"/>
    <w:rsid w:val="00F952B8"/>
    <w:rsid w:val="00FA6D80"/>
    <w:rsid w:val="00FB12AE"/>
    <w:rsid w:val="00FB152C"/>
    <w:rsid w:val="00FC632D"/>
    <w:rsid w:val="00FD7707"/>
    <w:rsid w:val="00FE7CA7"/>
    <w:rsid w:val="00FF25F4"/>
    <w:rsid w:val="00FF6B31"/>
    <w:rsid w:val="00FF7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77E9838"/>
  <w15:docId w15:val="{5A302E5A-005E-45D0-960F-B3B32340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FF"/>
  </w:style>
  <w:style w:type="paragraph" w:styleId="Titre1">
    <w:name w:val="heading 1"/>
    <w:basedOn w:val="Normal"/>
    <w:next w:val="Normal"/>
    <w:link w:val="Titre1Car"/>
    <w:uiPriority w:val="9"/>
    <w:qFormat/>
    <w:rsid w:val="001951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9"/>
    <w:qFormat/>
    <w:rsid w:val="0057456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372B"/>
    <w:pPr>
      <w:tabs>
        <w:tab w:val="center" w:pos="4536"/>
        <w:tab w:val="right" w:pos="9072"/>
      </w:tabs>
      <w:spacing w:after="0" w:line="240" w:lineRule="auto"/>
    </w:pPr>
  </w:style>
  <w:style w:type="character" w:customStyle="1" w:styleId="En-tteCar">
    <w:name w:val="En-tête Car"/>
    <w:basedOn w:val="Policepardfaut"/>
    <w:link w:val="En-tte"/>
    <w:uiPriority w:val="99"/>
    <w:rsid w:val="00BF372B"/>
  </w:style>
  <w:style w:type="paragraph" w:styleId="Pieddepage">
    <w:name w:val="footer"/>
    <w:basedOn w:val="Normal"/>
    <w:link w:val="PieddepageCar"/>
    <w:uiPriority w:val="99"/>
    <w:unhideWhenUsed/>
    <w:rsid w:val="00BF3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372B"/>
  </w:style>
  <w:style w:type="paragraph" w:styleId="Paragraphedeliste">
    <w:name w:val="List Paragraph"/>
    <w:basedOn w:val="Normal"/>
    <w:uiPriority w:val="34"/>
    <w:qFormat/>
    <w:rsid w:val="00BF372B"/>
    <w:pPr>
      <w:ind w:left="720"/>
      <w:contextualSpacing/>
    </w:pPr>
  </w:style>
  <w:style w:type="table" w:styleId="Grilledutableau">
    <w:name w:val="Table Grid"/>
    <w:basedOn w:val="TableauNormal"/>
    <w:uiPriority w:val="59"/>
    <w:rsid w:val="00BF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76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30E"/>
    <w:rPr>
      <w:rFonts w:ascii="Tahoma" w:hAnsi="Tahoma" w:cs="Tahoma"/>
      <w:sz w:val="16"/>
      <w:szCs w:val="16"/>
    </w:rPr>
  </w:style>
  <w:style w:type="character" w:styleId="Lienhypertexte">
    <w:name w:val="Hyperlink"/>
    <w:basedOn w:val="Policepardfaut"/>
    <w:uiPriority w:val="99"/>
    <w:unhideWhenUsed/>
    <w:rsid w:val="0031062D"/>
    <w:rPr>
      <w:color w:val="0000FF" w:themeColor="hyperlink"/>
      <w:u w:val="single"/>
    </w:rPr>
  </w:style>
  <w:style w:type="paragraph" w:styleId="NormalWeb">
    <w:name w:val="Normal (Web)"/>
    <w:basedOn w:val="Normal"/>
    <w:uiPriority w:val="99"/>
    <w:unhideWhenUsed/>
    <w:rsid w:val="008B119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3Car">
    <w:name w:val="Titre 3 Car"/>
    <w:basedOn w:val="Policepardfaut"/>
    <w:link w:val="Titre3"/>
    <w:uiPriority w:val="9"/>
    <w:rsid w:val="00574565"/>
    <w:rPr>
      <w:rFonts w:ascii="Times New Roman" w:eastAsia="Times New Roman" w:hAnsi="Times New Roman" w:cs="Times New Roman"/>
      <w:b/>
      <w:bCs/>
      <w:sz w:val="27"/>
      <w:szCs w:val="27"/>
      <w:lang w:eastAsia="fr-FR"/>
    </w:rPr>
  </w:style>
  <w:style w:type="paragraph" w:styleId="TitreTR">
    <w:name w:val="toa heading"/>
    <w:basedOn w:val="Normal"/>
    <w:next w:val="Normal"/>
    <w:semiHidden/>
    <w:rsid w:val="00E821D5"/>
    <w:pPr>
      <w:spacing w:before="120" w:after="0" w:line="240" w:lineRule="auto"/>
    </w:pPr>
    <w:rPr>
      <w:rFonts w:ascii="Arial" w:eastAsia="Times New Roman" w:hAnsi="Arial" w:cs="Arial"/>
      <w:b/>
      <w:bCs/>
      <w:sz w:val="24"/>
      <w:szCs w:val="24"/>
      <w:lang w:eastAsia="fr-FR"/>
    </w:rPr>
  </w:style>
  <w:style w:type="paragraph" w:styleId="Sansinterligne">
    <w:name w:val="No Spacing"/>
    <w:uiPriority w:val="1"/>
    <w:qFormat/>
    <w:rsid w:val="00647E7B"/>
    <w:pPr>
      <w:spacing w:after="0" w:line="240" w:lineRule="auto"/>
    </w:pPr>
  </w:style>
  <w:style w:type="character" w:customStyle="1" w:styleId="Titre1Car">
    <w:name w:val="Titre 1 Car"/>
    <w:basedOn w:val="Policepardfaut"/>
    <w:link w:val="Titre1"/>
    <w:uiPriority w:val="9"/>
    <w:rsid w:val="001951E4"/>
    <w:rPr>
      <w:rFonts w:asciiTheme="majorHAnsi" w:eastAsiaTheme="majorEastAsia" w:hAnsiTheme="majorHAnsi" w:cstheme="majorBidi"/>
      <w:color w:val="365F91" w:themeColor="accent1" w:themeShade="BF"/>
      <w:sz w:val="32"/>
      <w:szCs w:val="32"/>
    </w:rPr>
  </w:style>
  <w:style w:type="character" w:styleId="Accentuation">
    <w:name w:val="Emphasis"/>
    <w:basedOn w:val="Policepardfaut"/>
    <w:qFormat/>
    <w:rsid w:val="00AA5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7410">
      <w:bodyDiv w:val="1"/>
      <w:marLeft w:val="0"/>
      <w:marRight w:val="0"/>
      <w:marTop w:val="0"/>
      <w:marBottom w:val="0"/>
      <w:divBdr>
        <w:top w:val="none" w:sz="0" w:space="0" w:color="auto"/>
        <w:left w:val="none" w:sz="0" w:space="0" w:color="auto"/>
        <w:bottom w:val="none" w:sz="0" w:space="0" w:color="auto"/>
        <w:right w:val="none" w:sz="0" w:space="0" w:color="auto"/>
      </w:divBdr>
    </w:div>
    <w:div w:id="517696629">
      <w:bodyDiv w:val="1"/>
      <w:marLeft w:val="0"/>
      <w:marRight w:val="0"/>
      <w:marTop w:val="0"/>
      <w:marBottom w:val="0"/>
      <w:divBdr>
        <w:top w:val="none" w:sz="0" w:space="0" w:color="auto"/>
        <w:left w:val="none" w:sz="0" w:space="0" w:color="auto"/>
        <w:bottom w:val="none" w:sz="0" w:space="0" w:color="auto"/>
        <w:right w:val="none" w:sz="0" w:space="0" w:color="auto"/>
      </w:divBdr>
    </w:div>
    <w:div w:id="659961930">
      <w:bodyDiv w:val="1"/>
      <w:marLeft w:val="0"/>
      <w:marRight w:val="0"/>
      <w:marTop w:val="0"/>
      <w:marBottom w:val="0"/>
      <w:divBdr>
        <w:top w:val="none" w:sz="0" w:space="0" w:color="auto"/>
        <w:left w:val="none" w:sz="0" w:space="0" w:color="auto"/>
        <w:bottom w:val="none" w:sz="0" w:space="0" w:color="auto"/>
        <w:right w:val="none" w:sz="0" w:space="0" w:color="auto"/>
      </w:divBdr>
    </w:div>
    <w:div w:id="738359521">
      <w:bodyDiv w:val="1"/>
      <w:marLeft w:val="0"/>
      <w:marRight w:val="0"/>
      <w:marTop w:val="0"/>
      <w:marBottom w:val="0"/>
      <w:divBdr>
        <w:top w:val="none" w:sz="0" w:space="0" w:color="auto"/>
        <w:left w:val="none" w:sz="0" w:space="0" w:color="auto"/>
        <w:bottom w:val="none" w:sz="0" w:space="0" w:color="auto"/>
        <w:right w:val="none" w:sz="0" w:space="0" w:color="auto"/>
      </w:divBdr>
    </w:div>
    <w:div w:id="1082752701">
      <w:bodyDiv w:val="1"/>
      <w:marLeft w:val="0"/>
      <w:marRight w:val="0"/>
      <w:marTop w:val="0"/>
      <w:marBottom w:val="0"/>
      <w:divBdr>
        <w:top w:val="none" w:sz="0" w:space="0" w:color="auto"/>
        <w:left w:val="none" w:sz="0" w:space="0" w:color="auto"/>
        <w:bottom w:val="none" w:sz="0" w:space="0" w:color="auto"/>
        <w:right w:val="none" w:sz="0" w:space="0" w:color="auto"/>
      </w:divBdr>
    </w:div>
    <w:div w:id="1114977011">
      <w:bodyDiv w:val="1"/>
      <w:marLeft w:val="0"/>
      <w:marRight w:val="0"/>
      <w:marTop w:val="0"/>
      <w:marBottom w:val="0"/>
      <w:divBdr>
        <w:top w:val="none" w:sz="0" w:space="0" w:color="auto"/>
        <w:left w:val="none" w:sz="0" w:space="0" w:color="auto"/>
        <w:bottom w:val="none" w:sz="0" w:space="0" w:color="auto"/>
        <w:right w:val="none" w:sz="0" w:space="0" w:color="auto"/>
      </w:divBdr>
    </w:div>
    <w:div w:id="1263957330">
      <w:bodyDiv w:val="1"/>
      <w:marLeft w:val="0"/>
      <w:marRight w:val="0"/>
      <w:marTop w:val="0"/>
      <w:marBottom w:val="0"/>
      <w:divBdr>
        <w:top w:val="none" w:sz="0" w:space="0" w:color="auto"/>
        <w:left w:val="none" w:sz="0" w:space="0" w:color="auto"/>
        <w:bottom w:val="none" w:sz="0" w:space="0" w:color="auto"/>
        <w:right w:val="none" w:sz="0" w:space="0" w:color="auto"/>
      </w:divBdr>
    </w:div>
    <w:div w:id="1294753866">
      <w:bodyDiv w:val="1"/>
      <w:marLeft w:val="0"/>
      <w:marRight w:val="0"/>
      <w:marTop w:val="0"/>
      <w:marBottom w:val="0"/>
      <w:divBdr>
        <w:top w:val="none" w:sz="0" w:space="0" w:color="auto"/>
        <w:left w:val="none" w:sz="0" w:space="0" w:color="auto"/>
        <w:bottom w:val="none" w:sz="0" w:space="0" w:color="auto"/>
        <w:right w:val="none" w:sz="0" w:space="0" w:color="auto"/>
      </w:divBdr>
    </w:div>
    <w:div w:id="1405765231">
      <w:bodyDiv w:val="1"/>
      <w:marLeft w:val="0"/>
      <w:marRight w:val="0"/>
      <w:marTop w:val="0"/>
      <w:marBottom w:val="0"/>
      <w:divBdr>
        <w:top w:val="none" w:sz="0" w:space="0" w:color="auto"/>
        <w:left w:val="none" w:sz="0" w:space="0" w:color="auto"/>
        <w:bottom w:val="none" w:sz="0" w:space="0" w:color="auto"/>
        <w:right w:val="none" w:sz="0" w:space="0" w:color="auto"/>
      </w:divBdr>
    </w:div>
    <w:div w:id="1454249270">
      <w:bodyDiv w:val="1"/>
      <w:marLeft w:val="0"/>
      <w:marRight w:val="0"/>
      <w:marTop w:val="0"/>
      <w:marBottom w:val="0"/>
      <w:divBdr>
        <w:top w:val="none" w:sz="0" w:space="0" w:color="auto"/>
        <w:left w:val="none" w:sz="0" w:space="0" w:color="auto"/>
        <w:bottom w:val="none" w:sz="0" w:space="0" w:color="auto"/>
        <w:right w:val="none" w:sz="0" w:space="0" w:color="auto"/>
      </w:divBdr>
    </w:div>
    <w:div w:id="1743141935">
      <w:bodyDiv w:val="1"/>
      <w:marLeft w:val="0"/>
      <w:marRight w:val="0"/>
      <w:marTop w:val="0"/>
      <w:marBottom w:val="0"/>
      <w:divBdr>
        <w:top w:val="none" w:sz="0" w:space="0" w:color="auto"/>
        <w:left w:val="none" w:sz="0" w:space="0" w:color="auto"/>
        <w:bottom w:val="none" w:sz="0" w:space="0" w:color="auto"/>
        <w:right w:val="none" w:sz="0" w:space="0" w:color="auto"/>
      </w:divBdr>
      <w:divsChild>
        <w:div w:id="1012205">
          <w:marLeft w:val="0"/>
          <w:marRight w:val="0"/>
          <w:marTop w:val="0"/>
          <w:marBottom w:val="0"/>
          <w:divBdr>
            <w:top w:val="none" w:sz="0" w:space="0" w:color="auto"/>
            <w:left w:val="none" w:sz="0" w:space="0" w:color="auto"/>
            <w:bottom w:val="none" w:sz="0" w:space="0" w:color="auto"/>
            <w:right w:val="none" w:sz="0" w:space="0" w:color="auto"/>
          </w:divBdr>
        </w:div>
        <w:div w:id="1220675250">
          <w:marLeft w:val="0"/>
          <w:marRight w:val="0"/>
          <w:marTop w:val="0"/>
          <w:marBottom w:val="0"/>
          <w:divBdr>
            <w:top w:val="none" w:sz="0" w:space="0" w:color="auto"/>
            <w:left w:val="none" w:sz="0" w:space="0" w:color="auto"/>
            <w:bottom w:val="none" w:sz="0" w:space="0" w:color="auto"/>
            <w:right w:val="none" w:sz="0" w:space="0" w:color="auto"/>
          </w:divBdr>
        </w:div>
      </w:divsChild>
    </w:div>
    <w:div w:id="17438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ite.technique@cdg1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DC010-B294-45DF-A952-724CABC3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2031</Words>
  <Characters>11172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 VECHIN-Mary</dc:creator>
  <cp:lastModifiedBy>Yamina MEJDOUB</cp:lastModifiedBy>
  <cp:revision>3</cp:revision>
  <cp:lastPrinted>2023-02-16T13:51:00Z</cp:lastPrinted>
  <dcterms:created xsi:type="dcterms:W3CDTF">2023-03-10T13:05:00Z</dcterms:created>
  <dcterms:modified xsi:type="dcterms:W3CDTF">2023-03-10T16:57:00Z</dcterms:modified>
</cp:coreProperties>
</file>